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4C" w:rsidRPr="00867D40" w:rsidRDefault="00EF0E52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</w:pP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DİLEKÇE İLE İLGİLİ AÇIKLAMA: </w:t>
      </w:r>
      <w:r w:rsidR="00BE5D4C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Bu dilekçenin Aile Sağlığı Merkezi, İlçe Sağlık Müdürlüğü ve İl Sağlık Müdürlüğüne ayrı ayrı gönderilmesinde fayda vardır. Ancak 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bu yazının asıl muhatabı</w:t>
      </w:r>
      <w:r w:rsidR="00BE5D4C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bulunduğunuz yer İl Sağlık Müdürlüğüdür. Yani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İl Sağlık Müdürlüğüne hitaben tek dilekçe yollansa da olabilir</w:t>
      </w:r>
      <w:r w:rsidR="00BE5D4C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, 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ancak </w:t>
      </w:r>
      <w:r w:rsidR="00BE5D4C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diğerlerine gönderilmesi (Biz bilmiyorduk) mazeretinin engellenmesi için faydalıdır. </w:t>
      </w:r>
    </w:p>
    <w:p w:rsidR="00EF0E52" w:rsidRPr="00867D40" w:rsidRDefault="00BE5D4C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</w:pP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Aile Sağlığı Merkezlerine yollanacak dilekçenin baş kısmı aşağı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daki şekilde olmalıdır. </w:t>
      </w:r>
      <w:r w:rsidR="004F446F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İl ve İlçe Sağlık Merkezlerine gönderilecek dilekçeye sadece o ilin ve ilçenin adı eklenerek “</w:t>
      </w:r>
      <w:proofErr w:type="gramStart"/>
      <w:r w:rsidR="004F446F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….</w:t>
      </w:r>
      <w:proofErr w:type="gramEnd"/>
      <w:r w:rsidR="004F446F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İl Sağlık Müdürlüğü, </w:t>
      </w:r>
      <w:proofErr w:type="gramStart"/>
      <w:r w:rsidR="004F446F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……</w:t>
      </w:r>
      <w:proofErr w:type="gramEnd"/>
      <w:r w:rsidR="004F446F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İlçe Sağlık Müdürlüğü” şeklinde olmalıdır.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</w:t>
      </w:r>
      <w:r w:rsidR="000545F8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</w:t>
      </w:r>
    </w:p>
    <w:p w:rsidR="004F446F" w:rsidRPr="00867D40" w:rsidRDefault="004F446F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</w:pP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Eğer Sosyal Hizmetler İl ve ilçe Müdürlüklerinden aranıyor iseniz, onlara da; “</w:t>
      </w:r>
      <w:proofErr w:type="gramStart"/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……..</w:t>
      </w:r>
      <w:proofErr w:type="gramEnd"/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İlçesi Sosyal Hizmetler Müdürlüğü, ………… İli Sosyal Hizmetler Müdürlüğü” başlıklarını ekleyerek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ve size şahsi bilgileri doldurarak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gönderebilirsiniz.</w:t>
      </w:r>
    </w:p>
    <w:p w:rsidR="004F446F" w:rsidRPr="00867D40" w:rsidRDefault="004F446F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</w:pP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Bunlar elden de ilgili kurumlara teslim edilebilir ve </w:t>
      </w:r>
      <w:r w:rsidR="00330C02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bir kayıt numarası alınır ise delil olur, ancak 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dilekçenin kabul edilmesi esnasında tartışma yaşanmaması, dilekçenin </w:t>
      </w:r>
      <w:proofErr w:type="spellStart"/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sümenaltı</w:t>
      </w:r>
      <w:proofErr w:type="spellEnd"/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edilmemesi, kaybolması</w:t>
      </w:r>
      <w:r w:rsidR="00330C02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için b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u dilekçeleri İADELİ TAAHÜTLÜ MEKTUP ile gönderiniz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.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(Ayrıca kurumların mail adresleri var i</w:t>
      </w:r>
      <w:r w:rsidR="00330C02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se buradan da dilekçeyi tekrar gönderiniz, arayan telefon numaralarına; “Beni aşı-topuk kanı konusunda rahatsız etmeyiniz…” şeklinde mesaj da atınız.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) Bu mektupların özelliği</w:t>
      </w:r>
      <w:r w:rsidR="00330C02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, mektup yerine 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ulaştığına dair tebliğ evrakı parçası</w:t>
      </w:r>
      <w:r w:rsidR="00330C02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nın size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</w:t>
      </w:r>
      <w:r w:rsidR="00330C02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geri gönderilmesidir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. Bu evrakı saklamalısınız. </w:t>
      </w:r>
    </w:p>
    <w:p w:rsidR="00330C02" w:rsidRPr="00867D40" w:rsidRDefault="00330C02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</w:pP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Bu tebligat yapıldığına dair evrak parçasının ve mail-mesaj gönderinizin ekran fotosunu saklamanızın faydası şudur; eğer bu dilekçeye (Mesaj-</w:t>
      </w:r>
      <w:proofErr w:type="spellStart"/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mail’e</w:t>
      </w:r>
      <w:proofErr w:type="spellEnd"/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)</w:t>
      </w:r>
      <w:r w:rsidR="00867D40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gönderdikten sonra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sizi çeşitli şekillerde arayıp-kapınıza gelip rahatsız ederler ise bu rahatsızlığı verenler hakkında </w:t>
      </w:r>
      <w:r w:rsidR="008E015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savcılığa 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yapacağınız şikâyette delil olarak kullanabilirsiniz. Yani “Ben bu aşı-topuk kanı vs. testler konusunda görüşümü</w:t>
      </w:r>
      <w:r w:rsidR="00867D40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, bunları ret ettiğimi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net bir şekilde ifade ettim, bu konuda rahatsız edilmek istemediğimi belirttim</w:t>
      </w:r>
      <w:r w:rsidR="00867D40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(Hatta bu konuda hukuki süreç de başlamış ise bunu da belirterek)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, buna rağmen beni</w:t>
      </w:r>
      <w:r w:rsidR="008E015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defalarca</w:t>
      </w:r>
      <w:r w:rsidR="00BF18BA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(3-4 kez) </w:t>
      </w:r>
      <w:r w:rsidR="008E015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telefon ile arayarak, kapıma gelerek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çeşitli tehditler ile rahatsız ettiler, aile huzurumu ve psikolojimizi bozdular vs.” diyebilirsiniz.</w:t>
      </w:r>
      <w:r w:rsidR="008647C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Bu delileri şikâ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yet dilekçenizin arkasına eklemelisiniz.</w:t>
      </w:r>
      <w:r w:rsidR="00867D40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(Bu konuda şikâyete ilişkin dilekçe örneği hazırlanmıştır.)</w:t>
      </w:r>
    </w:p>
    <w:p w:rsidR="008647CE" w:rsidRPr="00867D40" w:rsidRDefault="00BF18BA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</w:pP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Bu aşağıdaki d</w:t>
      </w:r>
      <w:r w:rsidR="008647C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ilekçenin başlık kısmından başka;</w:t>
      </w:r>
      <w:r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 </w:t>
      </w:r>
      <w:r w:rsidR="008E015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Tarih, </w:t>
      </w:r>
      <w:r w:rsidR="008647C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sonuç ve istem kısmındaki çocuğun ismi, TC. Numaralarını, size rahatsızlık veren Aile Sağlığı Merkezi ve (Varsa) diğer kurum bilgilerini ve rahatsız etme tarihlerini de kendi bilgilerinize göre düzenlemelisiniz.  </w:t>
      </w:r>
      <w:bookmarkStart w:id="0" w:name="_GoBack"/>
      <w:bookmarkEnd w:id="0"/>
      <w:r w:rsidR="008E015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>(Not: Bu yazılar dilekçeye dâ</w:t>
      </w:r>
      <w:r w:rsidR="008647CE" w:rsidRPr="00867D40">
        <w:rPr>
          <w:rStyle w:val="Gl"/>
          <w:rFonts w:asciiTheme="minorHAnsi" w:hAnsiTheme="minorHAnsi" w:cstheme="minorHAnsi"/>
          <w:b w:val="0"/>
          <w:color w:val="222222"/>
          <w:sz w:val="20"/>
          <w:szCs w:val="20"/>
        </w:rPr>
        <w:t xml:space="preserve">hil değildir, okuduktan sonra siliniz.) </w:t>
      </w:r>
    </w:p>
    <w:p w:rsidR="005C596F" w:rsidRPr="008E015E" w:rsidRDefault="005C596F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22"/>
          <w:szCs w:val="22"/>
        </w:rPr>
      </w:pPr>
      <w:r w:rsidRPr="008E015E">
        <w:rPr>
          <w:rStyle w:val="Gl"/>
          <w:rFonts w:asciiTheme="minorHAnsi" w:hAnsiTheme="minorHAnsi" w:cstheme="minorHAnsi"/>
          <w:b w:val="0"/>
          <w:color w:val="222222"/>
          <w:sz w:val="22"/>
          <w:szCs w:val="22"/>
        </w:rPr>
        <w:t>-------------------------------------------------------------------------------------------------</w:t>
      </w:r>
    </w:p>
    <w:p w:rsidR="000545F8" w:rsidRDefault="004F446F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16"/>
          <w:szCs w:val="16"/>
        </w:rPr>
      </w:pPr>
      <w:r w:rsidRPr="008647CE">
        <w:rPr>
          <w:rStyle w:val="Gl"/>
          <w:rFonts w:asciiTheme="minorHAnsi" w:hAnsiTheme="minorHAnsi" w:cstheme="minorHAnsi"/>
          <w:color w:val="222222"/>
        </w:rPr>
        <w:t xml:space="preserve"> </w:t>
      </w:r>
      <w:r w:rsidR="000545F8"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                                                                                                          </w:t>
      </w:r>
      <w:r w:rsidR="008E015E"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          </w:t>
      </w:r>
      <w:r w:rsidR="000545F8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Tarih: </w:t>
      </w:r>
      <w:proofErr w:type="gramStart"/>
      <w:r w:rsidR="008E015E">
        <w:rPr>
          <w:rStyle w:val="Gl"/>
          <w:rFonts w:asciiTheme="minorHAnsi" w:hAnsiTheme="minorHAnsi" w:cstheme="minorHAnsi"/>
          <w:color w:val="222222"/>
          <w:sz w:val="16"/>
          <w:szCs w:val="16"/>
        </w:rPr>
        <w:t>…………..</w:t>
      </w:r>
      <w:proofErr w:type="gramEnd"/>
    </w:p>
    <w:p w:rsidR="00A248CC" w:rsidRDefault="00A248CC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28"/>
          <w:szCs w:val="28"/>
        </w:rPr>
      </w:pPr>
      <w:r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                              BURSA İL</w:t>
      </w:r>
      <w:r w:rsidR="000545F8"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SAĞLIK MÜDÜRLÜĞÜ</w:t>
      </w:r>
      <w:r>
        <w:rPr>
          <w:rStyle w:val="Gl"/>
          <w:rFonts w:asciiTheme="minorHAnsi" w:hAnsiTheme="minorHAnsi" w:cstheme="minorHAnsi"/>
          <w:color w:val="222222"/>
          <w:sz w:val="28"/>
          <w:szCs w:val="28"/>
        </w:rPr>
        <w:t>’</w:t>
      </w:r>
      <w:r w:rsidR="000545F8"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NE </w:t>
      </w:r>
    </w:p>
    <w:p w:rsidR="000545F8" w:rsidRDefault="00A248CC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28"/>
          <w:szCs w:val="28"/>
        </w:rPr>
      </w:pPr>
      <w:r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                                             İletilmek üzere</w:t>
      </w:r>
    </w:p>
    <w:p w:rsidR="004D1BAA" w:rsidRDefault="00BE5D4C" w:rsidP="004D1BAA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28"/>
          <w:szCs w:val="28"/>
        </w:rPr>
      </w:pPr>
      <w:r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                …</w:t>
      </w:r>
      <w:r w:rsidR="00052926"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B45A0A">
        <w:rPr>
          <w:rStyle w:val="Gl"/>
          <w:rFonts w:asciiTheme="minorHAnsi" w:hAnsiTheme="minorHAnsi" w:cstheme="minorHAnsi"/>
          <w:color w:val="222222"/>
          <w:sz w:val="28"/>
          <w:szCs w:val="28"/>
        </w:rPr>
        <w:t>İLÇESİ,</w:t>
      </w:r>
      <w:r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  666…</w:t>
      </w:r>
      <w:r w:rsidR="00052926"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NUMARALI, … </w:t>
      </w:r>
      <w:r w:rsidR="00A248CC">
        <w:rPr>
          <w:rStyle w:val="Gl"/>
          <w:rFonts w:asciiTheme="minorHAnsi" w:hAnsiTheme="minorHAnsi" w:cstheme="minorHAnsi"/>
          <w:color w:val="222222"/>
          <w:sz w:val="28"/>
          <w:szCs w:val="28"/>
        </w:rPr>
        <w:t>AİLE SAĞLIĞI MERKEZİ’NE</w:t>
      </w:r>
      <w:r w:rsidR="004D1BAA">
        <w:rPr>
          <w:rStyle w:val="Gl"/>
          <w:rFonts w:asciiTheme="minorHAnsi" w:hAnsiTheme="minorHAnsi" w:cstheme="minorHAnsi"/>
          <w:color w:val="222222"/>
          <w:sz w:val="28"/>
          <w:szCs w:val="28"/>
        </w:rPr>
        <w:t xml:space="preserve">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16"/>
          <w:szCs w:val="16"/>
        </w:rPr>
      </w:pPr>
      <w:proofErr w:type="gramStart"/>
      <w:r>
        <w:rPr>
          <w:rStyle w:val="Gl"/>
          <w:rFonts w:asciiTheme="minorHAnsi" w:hAnsiTheme="minorHAnsi" w:cstheme="minorHAnsi"/>
          <w:color w:val="222222"/>
          <w:sz w:val="16"/>
          <w:szCs w:val="16"/>
          <w:u w:val="single"/>
        </w:rPr>
        <w:t>KONU                     :</w:t>
      </w:r>
      <w:r w:rsidR="005C596F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Tüm</w:t>
      </w:r>
      <w:proofErr w:type="gramEnd"/>
      <w:r w:rsidR="005C596F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AŞI UYGULAMALARI ve TOPUK KANI dahil </w:t>
      </w:r>
      <w:r w:rsidR="00EA0C59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(Zorunlu olduğu iddia edilen) </w:t>
      </w:r>
      <w:r w:rsidR="005C596F">
        <w:rPr>
          <w:rStyle w:val="Gl"/>
          <w:rFonts w:asciiTheme="minorHAnsi" w:hAnsiTheme="minorHAnsi" w:cstheme="minorHAnsi"/>
          <w:color w:val="222222"/>
          <w:sz w:val="16"/>
          <w:szCs w:val="16"/>
        </w:rPr>
        <w:t>bütün</w:t>
      </w:r>
      <w:r w:rsidR="00AF7D52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test ve tetkik ve tıbbi müdahalelerin</w:t>
      </w:r>
      <w:r w:rsidR="005C596F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REDDİ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hakkındadır.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u w:val="single"/>
        </w:rPr>
      </w:pPr>
      <w:proofErr w:type="gramStart"/>
      <w:r>
        <w:rPr>
          <w:rStyle w:val="Gl"/>
          <w:rFonts w:asciiTheme="minorHAnsi" w:hAnsiTheme="minorHAnsi" w:cstheme="minorHAnsi"/>
          <w:color w:val="222222"/>
          <w:sz w:val="16"/>
          <w:szCs w:val="16"/>
          <w:u w:val="single"/>
        </w:rPr>
        <w:t>AÇIKLAMALAR     :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Velayet</w:t>
      </w:r>
      <w:proofErr w:type="gramEnd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hakkını düzenleyen Türk Medeni Kanunu 335 ve devamı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maddeleri gereğince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u w:val="single"/>
        </w:rPr>
        <w:t>çocuğun bakımı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, </w:t>
      </w:r>
      <w:r>
        <w:rPr>
          <w:rFonts w:asciiTheme="minorHAnsi" w:hAnsiTheme="minorHAnsi" w:cstheme="minorHAnsi"/>
          <w:color w:val="222222"/>
          <w:sz w:val="16"/>
          <w:szCs w:val="16"/>
        </w:rPr>
        <w:t>dolayısı ile ona uygulanacak tedaviye karar verme hakkı anne-babaya aittir.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1219 sayılı Tababet Ve </w:t>
      </w:r>
      <w:proofErr w:type="spellStart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Şuabatı</w:t>
      </w:r>
      <w:proofErr w:type="spellEnd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</w:t>
      </w:r>
      <w:proofErr w:type="spellStart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San’atlarının</w:t>
      </w:r>
      <w:proofErr w:type="spellEnd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Tarzı İcrasına Dair Kanun’un m.70/</w:t>
      </w:r>
      <w:proofErr w:type="spellStart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f.I</w:t>
      </w:r>
      <w:proofErr w:type="spellEnd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, c.1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; “</w:t>
      </w:r>
      <w:r w:rsidR="00AF7D52">
        <w:rPr>
          <w:rFonts w:asciiTheme="minorHAnsi" w:hAnsiTheme="minorHAnsi" w:cstheme="minorHAnsi"/>
          <w:color w:val="222222"/>
          <w:sz w:val="16"/>
          <w:szCs w:val="16"/>
        </w:rPr>
        <w:t xml:space="preserve">Tabipler… </w:t>
      </w:r>
      <w:proofErr w:type="gramStart"/>
      <w:r>
        <w:rPr>
          <w:rFonts w:asciiTheme="minorHAnsi" w:hAnsiTheme="minorHAnsi" w:cstheme="minorHAnsi"/>
          <w:color w:val="222222"/>
          <w:sz w:val="16"/>
          <w:szCs w:val="16"/>
        </w:rPr>
        <w:t>yapacakları</w:t>
      </w:r>
      <w:proofErr w:type="gramEnd"/>
      <w:r>
        <w:rPr>
          <w:rFonts w:asciiTheme="minorHAnsi" w:hAnsiTheme="minorHAnsi" w:cstheme="minorHAnsi"/>
          <w:color w:val="222222"/>
          <w:sz w:val="16"/>
          <w:szCs w:val="16"/>
        </w:rPr>
        <w:t xml:space="preserve"> her nevi ameliye için hastanın, hasta küçük veya tahtı hacirde ise </w:t>
      </w:r>
      <w:r>
        <w:rPr>
          <w:rFonts w:asciiTheme="minorHAnsi" w:hAnsiTheme="minorHAnsi" w:cstheme="minorHAnsi"/>
          <w:color w:val="222222"/>
          <w:sz w:val="16"/>
          <w:szCs w:val="16"/>
          <w:u w:val="single"/>
        </w:rPr>
        <w:t xml:space="preserve">veli veya vasisinin evvelemirde </w:t>
      </w:r>
      <w:proofErr w:type="spellStart"/>
      <w:r>
        <w:rPr>
          <w:rFonts w:asciiTheme="minorHAnsi" w:hAnsiTheme="minorHAnsi" w:cstheme="minorHAnsi"/>
          <w:color w:val="222222"/>
          <w:sz w:val="16"/>
          <w:szCs w:val="16"/>
          <w:u w:val="single"/>
        </w:rPr>
        <w:t>muvafakatını</w:t>
      </w:r>
      <w:proofErr w:type="spellEnd"/>
      <w:r>
        <w:rPr>
          <w:rFonts w:asciiTheme="minorHAnsi" w:hAnsiTheme="minorHAnsi" w:cstheme="minorHAnsi"/>
          <w:color w:val="222222"/>
          <w:sz w:val="16"/>
          <w:szCs w:val="16"/>
          <w:u w:val="single"/>
        </w:rPr>
        <w:t xml:space="preserve"> alırlar</w:t>
      </w:r>
      <w:r>
        <w:rPr>
          <w:rFonts w:asciiTheme="minorHAnsi" w:hAnsiTheme="minorHAnsi" w:cstheme="minorHAnsi"/>
          <w:color w:val="222222"/>
          <w:sz w:val="16"/>
          <w:szCs w:val="16"/>
        </w:rPr>
        <w:t>…” demektedir.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Hasta Hakları Yönetmeliği m.24/f.I ;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“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Tıbbi müdahalelerde hastanın rızası gerekir, hasta küçük veya mahcur ise </w:t>
      </w:r>
      <w:r>
        <w:rPr>
          <w:rFonts w:asciiTheme="minorHAnsi" w:hAnsiTheme="minorHAnsi" w:cstheme="minorHAnsi"/>
          <w:color w:val="222222"/>
          <w:sz w:val="16"/>
          <w:szCs w:val="16"/>
          <w:u w:val="single"/>
        </w:rPr>
        <w:t>velisinden veya vasisinden izin alınır</w:t>
      </w:r>
      <w:r>
        <w:rPr>
          <w:rFonts w:asciiTheme="minorHAnsi" w:hAnsiTheme="minorHAnsi" w:cstheme="minorHAnsi"/>
          <w:color w:val="222222"/>
          <w:sz w:val="16"/>
          <w:szCs w:val="16"/>
        </w:rPr>
        <w:t>…” demektedir.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1999 tarihli Hekimlik Mesleği Etik Kuralları 42. Maddesi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; 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“Reşit ve/veya mümeyyiz olmayan kişiler yönünden </w:t>
      </w:r>
      <w:r>
        <w:rPr>
          <w:rFonts w:asciiTheme="minorHAnsi" w:hAnsiTheme="minorHAnsi" w:cstheme="minorHAnsi"/>
          <w:color w:val="222222"/>
          <w:sz w:val="16"/>
          <w:szCs w:val="16"/>
          <w:u w:val="single"/>
        </w:rPr>
        <w:t>veli veya vasisinin aydınlatılmış onamı gerekir</w:t>
      </w:r>
      <w:r>
        <w:rPr>
          <w:rFonts w:asciiTheme="minorHAnsi" w:hAnsiTheme="minorHAnsi" w:cstheme="minorHAnsi"/>
          <w:color w:val="222222"/>
          <w:sz w:val="16"/>
          <w:szCs w:val="16"/>
        </w:rPr>
        <w:t>…” demektedir.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b w:val="0"/>
        </w:rPr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Yine Türkiye’nin imza koyduğu, TBMM de onaylanması sebebi ile kanun gücünde olan, tıp hukukuna ilişkin uluslararası anlaşmalardan: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-1981 tarihli 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Lizbon Bildirgesinin 5.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Maddesi,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-1984 tarihli 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Avrupa’da Hasta Haklarının Geliştirilmesi Bildirgesi 3/5.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maddesi,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-1995 tarihli 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Bali Bildirgesinin 5.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Maddesi,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lastRenderedPageBreak/>
        <w:t xml:space="preserve">-2003 tarihli </w:t>
      </w:r>
      <w:proofErr w:type="spellStart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Bioetik</w:t>
      </w:r>
      <w:proofErr w:type="spellEnd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Sözleşmesinin 6/2.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Maddesi,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-1964-2023 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Dünya Tıp Birliği Helsinki Bildirgesi 25.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Maddesi;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Tıbbi müdahale öncesinde; “… </w:t>
      </w:r>
      <w:r>
        <w:rPr>
          <w:rFonts w:asciiTheme="minorHAnsi" w:hAnsiTheme="minorHAnsi" w:cstheme="minorHAnsi"/>
          <w:color w:val="222222"/>
          <w:sz w:val="16"/>
          <w:szCs w:val="16"/>
          <w:u w:val="single"/>
        </w:rPr>
        <w:t>Yasal temsilcisinin (veli veya vasisinin) onayının alınması gerekir</w:t>
      </w:r>
      <w:r>
        <w:rPr>
          <w:rFonts w:asciiTheme="minorHAnsi" w:hAnsiTheme="minorHAnsi" w:cstheme="minorHAnsi"/>
          <w:color w:val="222222"/>
          <w:sz w:val="16"/>
          <w:szCs w:val="16"/>
        </w:rPr>
        <w:t>…” demektedir.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Ayrıca</w:t>
      </w:r>
      <w:r w:rsidR="00EA0C59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kan ve DNA (6698 Sayılı KVKK m. 6 ve devamı anlamında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) insana ait en önemli kişisel veri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 olduğu için kanuni temsilci </w:t>
      </w:r>
      <w:r>
        <w:rPr>
          <w:rFonts w:asciiTheme="minorHAnsi" w:hAnsiTheme="minorHAnsi" w:cstheme="minorHAnsi"/>
          <w:color w:val="222222"/>
          <w:sz w:val="16"/>
          <w:szCs w:val="16"/>
          <w:u w:val="single"/>
        </w:rPr>
        <w:t>(Veli-vasi) izni olmadan alınamaz ve işlenemez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.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>Vüc</w:t>
      </w:r>
      <w:r w:rsidR="00664FAF">
        <w:rPr>
          <w:rFonts w:asciiTheme="minorHAnsi" w:hAnsiTheme="minorHAnsi" w:cstheme="minorHAnsi"/>
          <w:color w:val="222222"/>
          <w:sz w:val="16"/>
          <w:szCs w:val="16"/>
        </w:rPr>
        <w:t>uda aşı zerk edilmesi veya topuğun delinerek kan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alınması ise hiç şüphesiz tıbbi bir müdahaledir.</w:t>
      </w:r>
    </w:p>
    <w:p w:rsidR="00271BCB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z w:val="16"/>
          <w:szCs w:val="16"/>
          <w:shd w:val="clear" w:color="auto" w:fill="FFFFFF"/>
        </w:rPr>
        <w:t>A</w:t>
      </w:r>
      <w:r w:rsidR="00BD0427">
        <w:rPr>
          <w:rFonts w:asciiTheme="minorHAnsi" w:hAnsiTheme="minorHAnsi" w:cstheme="minorHAnsi"/>
          <w:b/>
          <w:color w:val="202124"/>
          <w:sz w:val="16"/>
          <w:szCs w:val="16"/>
          <w:shd w:val="clear" w:color="auto" w:fill="FFFFFF"/>
        </w:rPr>
        <w:t>na</w:t>
      </w:r>
      <w:r>
        <w:rPr>
          <w:rFonts w:asciiTheme="minorHAnsi" w:hAnsiTheme="minorHAnsi" w:cstheme="minorHAnsi"/>
          <w:b/>
          <w:color w:val="202124"/>
          <w:sz w:val="16"/>
          <w:szCs w:val="16"/>
          <w:shd w:val="clear" w:color="auto" w:fill="FFFFFF"/>
        </w:rPr>
        <w:t>yasanın 17. Maddesi ise</w:t>
      </w:r>
      <w:r w:rsidR="00664FAF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>;  “</w:t>
      </w:r>
      <w:r w:rsidRPr="0058095B">
        <w:rPr>
          <w:rFonts w:asciiTheme="minorHAnsi" w:hAnsiTheme="minorHAnsi" w:cstheme="minorHAnsi"/>
          <w:color w:val="202124"/>
          <w:sz w:val="16"/>
          <w:szCs w:val="16"/>
          <w:u w:val="single"/>
          <w:shd w:val="clear" w:color="auto" w:fill="FFFFFF"/>
        </w:rPr>
        <w:t xml:space="preserve">Tıbbi zorunluluklar ve kanunda yazılı haller dışında, kişinin </w:t>
      </w:r>
      <w:r w:rsidR="0058095B">
        <w:rPr>
          <w:rFonts w:asciiTheme="minorHAnsi" w:hAnsiTheme="minorHAnsi" w:cstheme="minorHAnsi"/>
          <w:color w:val="202124"/>
          <w:sz w:val="16"/>
          <w:szCs w:val="16"/>
          <w:u w:val="single"/>
          <w:shd w:val="clear" w:color="auto" w:fill="FFFFFF"/>
        </w:rPr>
        <w:t>vücut bütünlüğüne dokunulamaz,</w:t>
      </w:r>
      <w:r>
        <w:rPr>
          <w:rFonts w:asciiTheme="minorHAnsi" w:hAnsiTheme="minorHAnsi" w:cstheme="minorHAnsi"/>
          <w:color w:val="202124"/>
          <w:sz w:val="16"/>
          <w:szCs w:val="16"/>
          <w:u w:val="single"/>
          <w:shd w:val="clear" w:color="auto" w:fill="FFFFFF"/>
        </w:rPr>
        <w:t xml:space="preserve"> rızası olmadan bilimsel ve tıbbi deneylere tabi tutulamaz</w:t>
      </w:r>
      <w:r w:rsidR="00664FAF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>…</w:t>
      </w:r>
      <w:r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>”  demektedir.</w:t>
      </w:r>
      <w:r w:rsidR="00085D8B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b w:val="0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>Yukarıda saydığımız kanun maddelerinde aranan</w:t>
      </w:r>
      <w:r w:rsidR="00664FAF">
        <w:rPr>
          <w:rFonts w:asciiTheme="minorHAnsi" w:hAnsiTheme="minorHAnsi" w:cstheme="minorHAnsi"/>
          <w:color w:val="222222"/>
          <w:sz w:val="16"/>
          <w:szCs w:val="16"/>
        </w:rPr>
        <w:t xml:space="preserve"> anne-baba “Kanuni temsilci (Veli-vasi)” izni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genel olarak; yaralanmış, hasta ve tedaviye muhtaç çocuklar hakkındadır. Ağır hasta veya ağır şekilde yaralanmış çocuklara acil müdahale gereken durumlarda, 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 xml:space="preserve">ağır ve telafisi mümkün olmayan bir zararı yahut </w:t>
      </w:r>
      <w:r>
        <w:rPr>
          <w:rFonts w:asciiTheme="minorHAnsi" w:hAnsiTheme="minorHAnsi" w:cstheme="minorHAnsi"/>
          <w:color w:val="222222"/>
          <w:sz w:val="16"/>
          <w:szCs w:val="16"/>
        </w:rPr>
        <w:t>hayati tehlikeyi bertaraf etmek için kanuni temsilci izni aranmaksızın “AY. 17 maddesindeki tıbbi zorunluluk (Zaruret hali) kapsamında”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 xml:space="preserve"> a</w:t>
      </w:r>
      <w:r w:rsidR="00664FAF">
        <w:rPr>
          <w:rFonts w:asciiTheme="minorHAnsi" w:hAnsiTheme="minorHAnsi" w:cstheme="minorHAnsi"/>
          <w:color w:val="222222"/>
          <w:sz w:val="16"/>
          <w:szCs w:val="16"/>
        </w:rPr>
        <w:t xml:space="preserve">çık yaranın dikilmesi 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>gibi kesinlik arz eden</w:t>
      </w:r>
      <w:r w:rsidR="00664FAF">
        <w:rPr>
          <w:rFonts w:asciiTheme="minorHAnsi" w:hAnsiTheme="minorHAnsi" w:cstheme="minorHAnsi"/>
          <w:color w:val="222222"/>
          <w:sz w:val="16"/>
          <w:szCs w:val="16"/>
        </w:rPr>
        <w:t xml:space="preserve"> tıbbi müdahaleleri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 xml:space="preserve"> yapmak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mümkün iken, topuk kanı ve aşı uygulamasının hiçbir surette kanuni temsilci izni olmadan yapılması mümkün değildir, çünkü bunlar sağlıklı</w:t>
      </w:r>
      <w:r w:rsidR="00EE7D73">
        <w:rPr>
          <w:rFonts w:asciiTheme="minorHAnsi" w:hAnsiTheme="minorHAnsi" w:cstheme="minorHAnsi"/>
          <w:color w:val="222222"/>
          <w:sz w:val="16"/>
          <w:szCs w:val="16"/>
        </w:rPr>
        <w:t>, klinik</w:t>
      </w:r>
      <w:r w:rsidR="00AF7D52">
        <w:rPr>
          <w:rFonts w:asciiTheme="minorHAnsi" w:hAnsiTheme="minorHAnsi" w:cstheme="minorHAnsi"/>
          <w:color w:val="222222"/>
          <w:sz w:val="16"/>
          <w:szCs w:val="16"/>
        </w:rPr>
        <w:t xml:space="preserve"> anlamda</w:t>
      </w:r>
      <w:r w:rsidR="00EE7D73">
        <w:rPr>
          <w:rFonts w:asciiTheme="minorHAnsi" w:hAnsiTheme="minorHAnsi" w:cstheme="minorHAnsi"/>
          <w:color w:val="222222"/>
          <w:sz w:val="16"/>
          <w:szCs w:val="16"/>
        </w:rPr>
        <w:t xml:space="preserve"> hastalık belirtileri göstermeyen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çocuklara uygulanmak istenen, az veya çok zararı olan, fakat faydasına garanti verilmeyen “Koruyucu hekimlik-genel sağlık taraması” kapsamındaki uygulamalardır. </w:t>
      </w:r>
      <w:proofErr w:type="gramStart"/>
      <w:r>
        <w:rPr>
          <w:rFonts w:asciiTheme="minorHAnsi" w:hAnsiTheme="minorHAnsi" w:cstheme="minorHAnsi"/>
          <w:color w:val="222222"/>
          <w:sz w:val="16"/>
          <w:szCs w:val="16"/>
        </w:rPr>
        <w:t>(</w:t>
      </w:r>
      <w:hyperlink r:id="rId4" w:history="1">
        <w:r>
          <w:rPr>
            <w:rStyle w:val="Kpr"/>
            <w:rFonts w:asciiTheme="minorHAnsi" w:hAnsiTheme="minorHAnsi" w:cstheme="minorHAnsi"/>
            <w:sz w:val="16"/>
            <w:szCs w:val="16"/>
          </w:rPr>
          <w:t>https://www.haberdebursatv.com/zorunlu-topuk-kani-uygulamasi-hukuka-uygun-mu/</w:t>
        </w:r>
      </w:hyperlink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)</w:t>
      </w:r>
      <w:proofErr w:type="gramEnd"/>
    </w:p>
    <w:p w:rsidR="000545F8" w:rsidRDefault="000545F8" w:rsidP="008E015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16"/>
          <w:szCs w:val="16"/>
        </w:rPr>
      </w:pPr>
      <w:r>
        <w:rPr>
          <w:rFonts w:asciiTheme="minorHAnsi" w:hAnsiTheme="minorHAnsi" w:cstheme="minorHAnsi"/>
          <w:b/>
          <w:color w:val="222222"/>
          <w:sz w:val="16"/>
          <w:szCs w:val="16"/>
        </w:rPr>
        <w:t>ÇOCUKLUK AŞILARI:</w:t>
      </w:r>
    </w:p>
    <w:p w:rsidR="000545F8" w:rsidRDefault="000545F8" w:rsidP="008E015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>Çocukluk aşılarının zorunlu olduğu, cebren uygulanabileceğine dair açık bir kanun hükmü olmadığı gibi, Anayasa Mahkemesinin isti</w:t>
      </w:r>
      <w:r w:rsidR="003F2B96">
        <w:rPr>
          <w:rFonts w:asciiTheme="minorHAnsi" w:hAnsiTheme="minorHAnsi" w:cstheme="minorHAnsi"/>
          <w:color w:val="222222"/>
          <w:sz w:val="16"/>
          <w:szCs w:val="16"/>
        </w:rPr>
        <w:t xml:space="preserve">snasız tüm kararlarında ebeveyn (Kanuni temsilci) 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rızası olmadan çocukluk aşılarının uygulanamayacağı belirtilmiştir, bu konuda bir tereddüt yoktur. </w:t>
      </w:r>
    </w:p>
    <w:p w:rsidR="00AF7D52" w:rsidRDefault="00AF7D52" w:rsidP="008E015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</w:p>
    <w:p w:rsidR="000545F8" w:rsidRDefault="000545F8" w:rsidP="008E015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16"/>
          <w:szCs w:val="16"/>
        </w:rPr>
      </w:pPr>
      <w:r>
        <w:rPr>
          <w:rFonts w:asciiTheme="minorHAnsi" w:hAnsiTheme="minorHAnsi" w:cstheme="minorHAnsi"/>
          <w:b/>
          <w:color w:val="222222"/>
          <w:sz w:val="16"/>
          <w:szCs w:val="16"/>
        </w:rPr>
        <w:t>TOPUK KANI:</w:t>
      </w:r>
    </w:p>
    <w:p w:rsidR="000545F8" w:rsidRPr="00AF7D52" w:rsidRDefault="000545F8" w:rsidP="00AF7D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>Yeni doğan bebeklerden topuk kanı alınması</w:t>
      </w:r>
      <w:r w:rsidR="00664FAF">
        <w:rPr>
          <w:rFonts w:asciiTheme="minorHAnsi" w:hAnsiTheme="minorHAnsi" w:cstheme="minorHAnsi"/>
          <w:color w:val="222222"/>
          <w:sz w:val="16"/>
          <w:szCs w:val="16"/>
        </w:rPr>
        <w:t xml:space="preserve">nın zorunlu olduğuna dair (Açık ve 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doğrudan) bir kanun hükmü olmamak ile birlikte,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Sağlık Bakanlığı topuk kanı hakkında 05.01.2024 tarihli, E-67414668-234.01.02-233296476</w:t>
      </w:r>
      <w:r w:rsidR="00284DA8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 xml:space="preserve">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Sayılı bir talimat</w:t>
      </w:r>
      <w:r w:rsidR="00664FA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ı</w:t>
      </w:r>
      <w:r>
        <w:rPr>
          <w:rStyle w:val="Gl"/>
          <w:rFonts w:ascii="Verdana" w:hAnsi="Verdana"/>
          <w:color w:val="222222"/>
          <w:sz w:val="10"/>
          <w:szCs w:val="10"/>
          <w:shd w:val="clear" w:color="auto" w:fill="FFFFFF"/>
        </w:rPr>
        <w:t xml:space="preserve">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yayımlanmış, bu talimatta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  <w:shd w:val="clear" w:color="auto" w:fill="FFFFFF"/>
        </w:rPr>
        <w:t>29.06.2016 tarih</w:t>
      </w:r>
      <w:r w:rsidR="003F2B96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  <w:shd w:val="clear" w:color="auto" w:fill="FFFFFF"/>
        </w:rPr>
        <w:t>, 2014/4077 Numaralı</w:t>
      </w:r>
      <w:r w:rsidR="003F2B96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“Ailenin t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opuk</w:t>
      </w:r>
      <w:r w:rsidR="003F2B96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kanı alınmasını</w:t>
      </w:r>
      <w:r w:rsid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tıbbi gerekçe göstermeden</w:t>
      </w:r>
      <w:r w:rsidR="003F2B96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reddetmesi halinde tedbir kararı verilebilmesinin Anayasayı ihlal etmediği…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” yönündeki Anayasa Mahkemesi kararına dayanılmıştır. Ancak A</w:t>
      </w:r>
      <w:r>
        <w:rPr>
          <w:rFonts w:asciiTheme="minorHAnsi" w:hAnsiTheme="minorHAnsi" w:cstheme="minorHAnsi"/>
          <w:color w:val="010000"/>
          <w:sz w:val="16"/>
          <w:szCs w:val="16"/>
        </w:rPr>
        <w:t>nayasa Mahkemesinin</w:t>
      </w:r>
      <w:r w:rsidR="00CE490D">
        <w:rPr>
          <w:rFonts w:asciiTheme="minorHAnsi" w:hAnsiTheme="minorHAnsi" w:cstheme="minorHAnsi"/>
          <w:color w:val="010000"/>
          <w:sz w:val="16"/>
          <w:szCs w:val="16"/>
        </w:rPr>
        <w:t xml:space="preserve"> </w:t>
      </w:r>
      <w:r w:rsidR="00CE490D" w:rsidRPr="00CE490D">
        <w:rPr>
          <w:rFonts w:asciiTheme="minorHAnsi" w:hAnsiTheme="minorHAnsi" w:cstheme="minorHAnsi"/>
          <w:b/>
          <w:color w:val="010000"/>
          <w:sz w:val="16"/>
          <w:szCs w:val="16"/>
          <w:u w:val="single"/>
        </w:rPr>
        <w:t>19/12/</w:t>
      </w:r>
      <w:r w:rsidR="00664FAF">
        <w:rPr>
          <w:rFonts w:asciiTheme="minorHAnsi" w:hAnsiTheme="minorHAnsi" w:cstheme="minorHAnsi"/>
          <w:b/>
          <w:color w:val="010000"/>
          <w:sz w:val="16"/>
          <w:szCs w:val="16"/>
          <w:u w:val="single"/>
        </w:rPr>
        <w:t>2023 tarih, 2020/22948 başvuru n</w:t>
      </w:r>
      <w:r w:rsidR="00CE490D" w:rsidRPr="00CE490D">
        <w:rPr>
          <w:rFonts w:asciiTheme="minorHAnsi" w:hAnsiTheme="minorHAnsi" w:cstheme="minorHAnsi"/>
          <w:b/>
          <w:color w:val="010000"/>
          <w:sz w:val="16"/>
          <w:szCs w:val="16"/>
          <w:u w:val="single"/>
        </w:rPr>
        <w:t xml:space="preserve">umaralı </w:t>
      </w:r>
      <w:r w:rsidR="00CE490D">
        <w:rPr>
          <w:rFonts w:asciiTheme="minorHAnsi" w:hAnsiTheme="minorHAnsi" w:cstheme="minorHAnsi"/>
          <w:color w:val="010000"/>
          <w:sz w:val="16"/>
          <w:szCs w:val="16"/>
        </w:rPr>
        <w:t>“</w:t>
      </w:r>
      <w:r w:rsidR="00664FAF">
        <w:rPr>
          <w:rFonts w:asciiTheme="minorHAnsi" w:hAnsiTheme="minorHAnsi" w:cstheme="minorHAnsi"/>
          <w:color w:val="010000"/>
          <w:sz w:val="16"/>
          <w:szCs w:val="16"/>
        </w:rPr>
        <w:t>Tıbbi gereklilik</w:t>
      </w:r>
      <w:r w:rsidR="00CE490D">
        <w:rPr>
          <w:rFonts w:asciiTheme="minorHAnsi" w:hAnsiTheme="minorHAnsi" w:cstheme="minorHAnsi"/>
          <w:color w:val="010000"/>
          <w:sz w:val="16"/>
          <w:szCs w:val="16"/>
        </w:rPr>
        <w:t xml:space="preserve"> ortaya koyulmadan ikinci kez topuk kanı alı</w:t>
      </w:r>
      <w:r w:rsidR="000027FF">
        <w:rPr>
          <w:rFonts w:asciiTheme="minorHAnsi" w:hAnsiTheme="minorHAnsi" w:cstheme="minorHAnsi"/>
          <w:color w:val="010000"/>
          <w:sz w:val="16"/>
          <w:szCs w:val="16"/>
        </w:rPr>
        <w:t>na</w:t>
      </w:r>
      <w:r w:rsidR="00CE490D">
        <w:rPr>
          <w:rFonts w:asciiTheme="minorHAnsi" w:hAnsiTheme="minorHAnsi" w:cstheme="minorHAnsi"/>
          <w:color w:val="010000"/>
          <w:sz w:val="16"/>
          <w:szCs w:val="16"/>
        </w:rPr>
        <w:t xml:space="preserve">mayacağı…” yönünde bir kararı olduğu gibi, </w:t>
      </w:r>
      <w:r>
        <w:rPr>
          <w:rFonts w:asciiTheme="minorHAnsi" w:hAnsiTheme="minorHAnsi" w:cstheme="minorHAnsi"/>
          <w:color w:val="010000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color w:val="010000"/>
          <w:sz w:val="16"/>
          <w:szCs w:val="16"/>
          <w:u w:val="single"/>
        </w:rPr>
        <w:t>22/11/</w:t>
      </w:r>
      <w:proofErr w:type="gramStart"/>
      <w:r>
        <w:rPr>
          <w:rFonts w:asciiTheme="minorHAnsi" w:hAnsiTheme="minorHAnsi" w:cstheme="minorHAnsi"/>
          <w:b/>
          <w:color w:val="010000"/>
          <w:sz w:val="16"/>
          <w:szCs w:val="16"/>
          <w:u w:val="single"/>
        </w:rPr>
        <w:t>2017  tarih</w:t>
      </w:r>
      <w:proofErr w:type="gramEnd"/>
      <w:r>
        <w:rPr>
          <w:rFonts w:asciiTheme="minorHAnsi" w:hAnsiTheme="minorHAnsi" w:cstheme="minorHAnsi"/>
          <w:color w:val="010000"/>
          <w:sz w:val="16"/>
          <w:szCs w:val="16"/>
        </w:rPr>
        <w:t xml:space="preserve">, </w:t>
      </w:r>
      <w:r w:rsidRPr="00981E32">
        <w:rPr>
          <w:rFonts w:asciiTheme="minorHAnsi" w:hAnsiTheme="minorHAnsi" w:cstheme="minorHAnsi"/>
          <w:b/>
          <w:color w:val="010000"/>
          <w:sz w:val="16"/>
          <w:szCs w:val="16"/>
          <w:u w:val="single"/>
        </w:rPr>
        <w:t>2014/4255 numaralı</w:t>
      </w:r>
      <w:r>
        <w:rPr>
          <w:rFonts w:asciiTheme="minorHAnsi" w:hAnsiTheme="minorHAnsi" w:cstheme="minorHAnsi"/>
          <w:color w:val="010000"/>
          <w:sz w:val="16"/>
          <w:szCs w:val="16"/>
        </w:rPr>
        <w:t>, topuk kanının zorla alınamayacağı yönündeki alt mahkeme kararını</w:t>
      </w:r>
      <w:r w:rsidR="00CE490D">
        <w:rPr>
          <w:rFonts w:asciiTheme="minorHAnsi" w:hAnsiTheme="minorHAnsi" w:cstheme="minorHAnsi"/>
          <w:color w:val="010000"/>
          <w:sz w:val="16"/>
          <w:szCs w:val="16"/>
        </w:rPr>
        <w:t xml:space="preserve"> kabulü mahiyetin de bir</w:t>
      </w:r>
      <w:r>
        <w:rPr>
          <w:rFonts w:asciiTheme="minorHAnsi" w:hAnsiTheme="minorHAnsi" w:cstheme="minorHAnsi"/>
          <w:color w:val="010000"/>
          <w:sz w:val="16"/>
          <w:szCs w:val="16"/>
        </w:rPr>
        <w:t xml:space="preserve"> kararı da mevcuttur. ( https://www.haberturk.com/anayasa-mahkemesi-aile-rizasi-olmadan-topuk-kani-alinamaz-1782444 )</w:t>
      </w:r>
      <w:r w:rsidR="000027FF">
        <w:rPr>
          <w:rFonts w:asciiTheme="minorHAnsi" w:hAnsiTheme="minorHAnsi" w:cstheme="minorHAnsi"/>
          <w:color w:val="010000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10000"/>
          <w:sz w:val="16"/>
          <w:szCs w:val="16"/>
        </w:rPr>
        <w:t xml:space="preserve"> </w:t>
      </w:r>
    </w:p>
    <w:p w:rsidR="00BD0427" w:rsidRDefault="00BD0427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</w:p>
    <w:p w:rsidR="00BD0427" w:rsidRDefault="000545F8" w:rsidP="00BD0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Sağlık Bakanlığının dayandığı </w:t>
      </w:r>
      <w:r>
        <w:rPr>
          <w:rFonts w:asciiTheme="minorHAnsi" w:hAnsiTheme="minorHAnsi" w:cstheme="minorHAnsi"/>
          <w:b/>
          <w:color w:val="222222"/>
          <w:sz w:val="16"/>
          <w:szCs w:val="16"/>
          <w:u w:val="single"/>
          <w:shd w:val="clear" w:color="auto" w:fill="FFFFFF"/>
        </w:rPr>
        <w:t>29.06.2016 tarih</w:t>
      </w:r>
      <w:r w:rsidRPr="000027FF">
        <w:rPr>
          <w:rFonts w:asciiTheme="minorHAnsi" w:hAnsiTheme="minorHAnsi" w:cstheme="minorHAnsi"/>
          <w:b/>
          <w:color w:val="222222"/>
          <w:sz w:val="16"/>
          <w:szCs w:val="16"/>
          <w:u w:val="single"/>
          <w:shd w:val="clear" w:color="auto" w:fill="FFFFFF"/>
        </w:rPr>
        <w:t>, 2014/4077 numaralı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AYM kararı iki gerekçeye dayanmaktadır: </w:t>
      </w:r>
    </w:p>
    <w:p w:rsidR="000545F8" w:rsidRDefault="000545F8" w:rsidP="00BD0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  <w:r w:rsidRPr="00BD0427">
        <w:rPr>
          <w:rFonts w:asciiTheme="minorHAnsi" w:hAnsiTheme="minorHAnsi" w:cstheme="minorHAnsi"/>
          <w:color w:val="222222"/>
          <w:sz w:val="16"/>
          <w:szCs w:val="16"/>
          <w:u w:val="single"/>
          <w:shd w:val="clear" w:color="auto" w:fill="FFFFFF"/>
        </w:rPr>
        <w:t xml:space="preserve">1. </w:t>
      </w:r>
      <w:r w:rsidRPr="0019382F">
        <w:rPr>
          <w:rFonts w:asciiTheme="minorHAnsi" w:hAnsiTheme="minorHAnsi" w:cstheme="minorHAnsi"/>
          <w:b/>
          <w:color w:val="222222"/>
          <w:sz w:val="16"/>
          <w:szCs w:val="16"/>
          <w:u w:val="single"/>
          <w:shd w:val="clear" w:color="auto" w:fill="FFFFFF"/>
        </w:rPr>
        <w:t>Gerekçe;</w:t>
      </w:r>
      <w:r w:rsidRPr="00BD0427">
        <w:rPr>
          <w:rFonts w:asciiTheme="minorHAnsi" w:hAnsiTheme="minorHAnsi" w:cstheme="minorHAnsi"/>
          <w:color w:val="222222"/>
          <w:sz w:val="16"/>
          <w:szCs w:val="16"/>
          <w:u w:val="single"/>
          <w:shd w:val="clear" w:color="auto" w:fill="FFFFFF"/>
        </w:rPr>
        <w:t xml:space="preserve"> </w:t>
      </w:r>
      <w:r w:rsidRPr="00BD0427">
        <w:rPr>
          <w:rStyle w:val="Gl"/>
          <w:rFonts w:asciiTheme="minorHAnsi" w:hAnsiTheme="minorHAnsi" w:cstheme="minorHAnsi"/>
          <w:color w:val="222222"/>
          <w:sz w:val="16"/>
          <w:szCs w:val="16"/>
          <w:u w:val="single"/>
          <w:shd w:val="clear" w:color="auto" w:fill="FFFFFF"/>
        </w:rPr>
        <w:t>3359 Sayılı Sağlık Hizmetleri Temel Kanununun 3. Maddesinin (I) bendidir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, </w:t>
      </w:r>
      <w:r w:rsidRPr="00BD0427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burada; “Yeni doğan bebeklerin metabolizma hastalıkları için gerekli olan testlerden geçirilerek risk taşıyanların belirlenmesine ilişkin tedbirler alınır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…” 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Demektedir.</w:t>
      </w:r>
    </w:p>
    <w:p w:rsidR="00BD0427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>Bu adı üzerinde sağlık personelinin hizmetlerini nasıl yap</w:t>
      </w:r>
      <w:r w:rsidR="00AF7D52">
        <w:rPr>
          <w:rFonts w:asciiTheme="minorHAnsi" w:hAnsiTheme="minorHAnsi" w:cstheme="minorHAnsi"/>
          <w:color w:val="222222"/>
          <w:sz w:val="16"/>
          <w:szCs w:val="16"/>
        </w:rPr>
        <w:t>acağını düzenleyen bir kanundur,</w:t>
      </w:r>
      <w:r w:rsidR="00EF0E52">
        <w:rPr>
          <w:rFonts w:asciiTheme="minorHAnsi" w:hAnsiTheme="minorHAnsi" w:cstheme="minorHAnsi"/>
          <w:color w:val="222222"/>
          <w:sz w:val="16"/>
          <w:szCs w:val="16"/>
        </w:rPr>
        <w:t xml:space="preserve"> muhatabı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 xml:space="preserve"> halk değildir</w:t>
      </w:r>
      <w:r w:rsidR="00EF0E52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ve </w:t>
      </w:r>
      <w:r w:rsidRPr="00BD0427">
        <w:rPr>
          <w:rFonts w:asciiTheme="minorHAnsi" w:hAnsiTheme="minorHAnsi" w:cstheme="minorHAnsi"/>
          <w:b/>
          <w:color w:val="222222"/>
          <w:sz w:val="16"/>
          <w:szCs w:val="16"/>
        </w:rPr>
        <w:t>bu kanun lafzından (Sözcük anlamından) anlaşılan; “</w:t>
      </w:r>
      <w:r w:rsidR="00BD0427">
        <w:rPr>
          <w:rFonts w:asciiTheme="minorHAnsi" w:hAnsiTheme="minorHAnsi" w:cstheme="minorHAnsi"/>
          <w:b/>
          <w:color w:val="222222"/>
          <w:sz w:val="16"/>
          <w:szCs w:val="16"/>
        </w:rPr>
        <w:t>Sağlık Bakanlığı ve onun denetiminde olan sağlık hizmeti verenlerin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bu testler için gerekli imkân ve altyapıyı sağlaması ve ihtiyaç duyanların hizmetine sunmasıdır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.” </w:t>
      </w:r>
    </w:p>
    <w:p w:rsidR="00735AD3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>Bu kan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>un metninden; “Vücut dokunulmazlığını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koruyan tüm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 xml:space="preserve"> hukuk mevzuatının, anne-babaya kanun ile tanınmış</w:t>
      </w:r>
      <w:r w:rsidR="00664FAF">
        <w:rPr>
          <w:rFonts w:asciiTheme="minorHAnsi" w:hAnsiTheme="minorHAnsi" w:cstheme="minorHAnsi"/>
          <w:color w:val="222222"/>
          <w:sz w:val="16"/>
          <w:szCs w:val="16"/>
        </w:rPr>
        <w:t xml:space="preserve"> olan tedaviyi seçme ve tıbbi müdahaleyi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ret haklarının yok sayılabileceği, topuk kanı vermek istemeyen ailelerin hastanede</w:t>
      </w:r>
      <w:r w:rsidR="00214885">
        <w:rPr>
          <w:rFonts w:asciiTheme="minorHAnsi" w:hAnsiTheme="minorHAnsi" w:cstheme="minorHAnsi"/>
          <w:color w:val="222222"/>
          <w:sz w:val="16"/>
          <w:szCs w:val="16"/>
        </w:rPr>
        <w:t>/sağlık ocağında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esir tutulabileceği veya ailenin sağlık personeli, güvenlikçi yahut kolluk güçlerince etkisiz hale getirilerek, bebeğin anne ku</w:t>
      </w:r>
      <w:r w:rsidR="00BD0427">
        <w:rPr>
          <w:rFonts w:asciiTheme="minorHAnsi" w:hAnsiTheme="minorHAnsi" w:cstheme="minorHAnsi"/>
          <w:color w:val="222222"/>
          <w:sz w:val="16"/>
          <w:szCs w:val="16"/>
        </w:rPr>
        <w:t>cağından zorla kopartılarak</w:t>
      </w:r>
      <w:r>
        <w:rPr>
          <w:rFonts w:asciiTheme="minorHAnsi" w:hAnsiTheme="minorHAnsi" w:cstheme="minorHAnsi"/>
          <w:color w:val="222222"/>
          <w:sz w:val="16"/>
          <w:szCs w:val="16"/>
        </w:rPr>
        <w:t>, bebekten topuk kanı alındıktan sonra aileye iade edilebileceğine…” dair bir anlam çıkarmak mümkün değildir.</w:t>
      </w:r>
      <w:r w:rsidR="00735AD3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AF7D52">
        <w:rPr>
          <w:rFonts w:asciiTheme="minorHAnsi" w:hAnsiTheme="minorHAnsi" w:cstheme="minorHAnsi"/>
          <w:color w:val="222222"/>
          <w:sz w:val="16"/>
          <w:szCs w:val="16"/>
        </w:rPr>
        <w:t xml:space="preserve">Zaten böyle bir anlam çıkartılması </w:t>
      </w:r>
      <w:r w:rsidR="00072E85">
        <w:rPr>
          <w:rFonts w:asciiTheme="minorHAnsi" w:hAnsiTheme="minorHAnsi" w:cstheme="minorHAnsi"/>
          <w:color w:val="222222"/>
          <w:sz w:val="16"/>
          <w:szCs w:val="16"/>
        </w:rPr>
        <w:t>v</w:t>
      </w:r>
      <w:r w:rsidR="00944293">
        <w:rPr>
          <w:rFonts w:asciiTheme="minorHAnsi" w:hAnsiTheme="minorHAnsi" w:cstheme="minorHAnsi"/>
          <w:color w:val="222222"/>
          <w:sz w:val="16"/>
          <w:szCs w:val="16"/>
        </w:rPr>
        <w:t>elâ</w:t>
      </w:r>
      <w:r w:rsidR="00072E85">
        <w:rPr>
          <w:rFonts w:asciiTheme="minorHAnsi" w:hAnsiTheme="minorHAnsi" w:cstheme="minorHAnsi"/>
          <w:color w:val="222222"/>
          <w:sz w:val="16"/>
          <w:szCs w:val="16"/>
        </w:rPr>
        <w:t xml:space="preserve">yet hakkının dolaylı olarak ortadan kaldırılması ve insan yavrusunun hukuken bir kobay statüsüne indirgenmesidir.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 w:rsidRPr="000027F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u w:val="single"/>
        </w:rPr>
        <w:t xml:space="preserve">2. </w:t>
      </w:r>
      <w:r w:rsidRPr="000027FF">
        <w:rPr>
          <w:rStyle w:val="Gl"/>
          <w:rFonts w:asciiTheme="minorHAnsi" w:hAnsiTheme="minorHAnsi" w:cstheme="minorHAnsi"/>
          <w:color w:val="222222"/>
          <w:sz w:val="16"/>
          <w:szCs w:val="16"/>
          <w:u w:val="single"/>
        </w:rPr>
        <w:t>Gerekçe; “Söz konusu işlemin (Topuk kanı alınması) … sağlık açısından olumsuz bir etkiye yol açmadığı…”</w:t>
      </w:r>
      <w:r w:rsidRPr="0019382F">
        <w:rPr>
          <w:rStyle w:val="Gl"/>
          <w:rFonts w:asciiTheme="minorHAnsi" w:hAnsiTheme="minorHAnsi" w:cstheme="minorHAnsi"/>
          <w:color w:val="222222"/>
          <w:sz w:val="16"/>
          <w:szCs w:val="16"/>
          <w:u w:val="single"/>
        </w:rPr>
        <w:t xml:space="preserve"> </w:t>
      </w:r>
      <w:r w:rsidRPr="00BC1477">
        <w:rPr>
          <w:rFonts w:asciiTheme="minorHAnsi" w:hAnsiTheme="minorHAnsi" w:cstheme="minorHAnsi"/>
          <w:b/>
          <w:color w:val="222222"/>
          <w:sz w:val="16"/>
          <w:szCs w:val="16"/>
          <w:u w:val="single"/>
          <w:shd w:val="clear" w:color="auto" w:fill="FFFFFF"/>
        </w:rPr>
        <w:t>iddi</w:t>
      </w:r>
      <w:r w:rsidR="00E46605" w:rsidRPr="00BC1477">
        <w:rPr>
          <w:rFonts w:asciiTheme="minorHAnsi" w:hAnsiTheme="minorHAnsi" w:cstheme="minorHAnsi"/>
          <w:b/>
          <w:color w:val="222222"/>
          <w:sz w:val="16"/>
          <w:szCs w:val="16"/>
          <w:u w:val="single"/>
          <w:shd w:val="clear" w:color="auto" w:fill="FFFFFF"/>
        </w:rPr>
        <w:t>asıdır</w:t>
      </w:r>
      <w:r w:rsidR="00E46605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, ancak bu doğru değildir; </w:t>
      </w:r>
      <w:r w:rsidR="0019382F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Yeni doğan b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ir bebeğin savunma sistemi henüz yeterince gelişmemiştir, kanı kolay pıhtılaşmamaktadır, normal insana göre </w:t>
      </w:r>
      <w:proofErr w:type="gramStart"/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e</w:t>
      </w:r>
      <w:r w:rsid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nfeksiyon</w:t>
      </w:r>
      <w:proofErr w:type="gramEnd"/>
      <w:r w:rsid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kapma riski yüksektir. B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u uygulamadan sonra çocukl</w:t>
      </w:r>
      <w:r w:rsidR="0019382F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arın acı çektiği, morardığı, </w:t>
      </w:r>
      <w:proofErr w:type="gramStart"/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enfeksiyon</w:t>
      </w:r>
      <w:proofErr w:type="gramEnd"/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kaptığı gözle</w:t>
      </w:r>
      <w:r w:rsidR="00563D3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nmektedir. “Hele hemofili veya kombine </w:t>
      </w:r>
      <w:proofErr w:type="spellStart"/>
      <w:r w:rsidR="00563D3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immün</w:t>
      </w:r>
      <w:proofErr w:type="spellEnd"/>
      <w:r w:rsidR="00563D3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y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etmezlik (T hücre eksikliği) gibi” bağışıklık yetmezliği ile doğan bir çocuktan en az iki kez topuk kanı alınması, ardından gerek görülmesi halinde tüp </w:t>
      </w:r>
      <w:proofErr w:type="spellStart"/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tüp</w:t>
      </w:r>
      <w:proofErr w:type="spellEnd"/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kan alınması hayati tehlike arz edebilmektedir. (Prof. Dr. Alişan Yıldıran</w:t>
      </w:r>
      <w:r w:rsidR="006802C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;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hyperlink r:id="rId5" w:history="1">
        <w:r>
          <w:rPr>
            <w:rStyle w:val="Kpr"/>
            <w:rFonts w:asciiTheme="minorHAnsi" w:hAnsiTheme="minorHAnsi" w:cstheme="minorHAnsi"/>
            <w:sz w:val="16"/>
            <w:szCs w:val="16"/>
          </w:rPr>
          <w:t>https://vitamingiller.com/besikden-mezara-saglik-yenidogan-tarama-testi-topuk-kani/</w:t>
        </w:r>
      </w:hyperlink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)</w:t>
      </w:r>
    </w:p>
    <w:p w:rsidR="000545F8" w:rsidRPr="0019382F" w:rsidRDefault="009F55A7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  <w:proofErr w:type="spellStart"/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AYM’si</w:t>
      </w:r>
      <w:proofErr w:type="spellEnd"/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 xml:space="preserve"> gibi yüksek mahkeme kararları yeni davalarda (Emsal karar olarak) sunulabilir, ancak </w:t>
      </w:r>
      <w:r w:rsidRPr="0019382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tüm Türkiye Cumhuriyeti vatandaşları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b</w:t>
      </w:r>
      <w:r w:rsid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u karar</w:t>
      </w:r>
      <w:r w:rsid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lar</w:t>
      </w:r>
      <w:r w:rsid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ile bağlıdır denilemez, h</w:t>
      </w:r>
      <w:r w:rsidR="000545F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er şeyden önce </w:t>
      </w:r>
      <w:r w:rsidR="000545F8" w:rsidRPr="0019382F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Anayasa Mahkemesi de bir mahkemedir ve mahkeme kararları </w:t>
      </w:r>
      <w:r w:rsidR="000545F8" w:rsidRPr="0019382F">
        <w:rPr>
          <w:rStyle w:val="Gl"/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sadece o kararda adı geçen kişiler hakkında</w:t>
      </w:r>
      <w:r w:rsidRPr="0019382F">
        <w:rPr>
          <w:rStyle w:val="Gl"/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hüküm ifade eder, </w:t>
      </w:r>
      <w:r w:rsidRPr="0019382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bunun yanı sıra</w:t>
      </w:r>
      <w:r w:rsidRPr="0019382F">
        <w:rPr>
          <w:rStyle w:val="Gl"/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="000545F8" w:rsidRPr="0019382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>Anayasa Mahkemesi gibi yüksek mahkemeler her zaman</w:t>
      </w:r>
      <w:r w:rsidR="00085D8B" w:rsidRPr="0019382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 xml:space="preserve"> kararından</w:t>
      </w:r>
      <w:r w:rsidR="004D1BAA" w:rsidRPr="0019382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 xml:space="preserve"> dönebilir</w:t>
      </w:r>
      <w:r w:rsidR="005430AB" w:rsidRPr="0019382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 xml:space="preserve"> ve</w:t>
      </w:r>
      <w:r w:rsidR="000545F8" w:rsidRPr="0019382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  <w:shd w:val="clear" w:color="auto" w:fill="FFFFFF"/>
        </w:rPr>
        <w:t xml:space="preserve"> genel görüşünü değiştirebilir, </w:t>
      </w:r>
      <w:proofErr w:type="spellStart"/>
      <w:r w:rsidR="000545F8" w:rsidRPr="0019382F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AYM’si</w:t>
      </w:r>
      <w:proofErr w:type="spellEnd"/>
      <w:r w:rsidR="000545F8" w:rsidRPr="0019382F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genel görüşünü değiştirmese dahi</w:t>
      </w:r>
      <w:r w:rsidR="000545F8" w:rsidRPr="0019382F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>, önüne gelen olayın farklı özellikler taşıması sebebi ile (O olaya özel) farklı bir karar da verebilir</w:t>
      </w:r>
      <w:r w:rsidR="000545F8" w:rsidRPr="0019382F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. </w:t>
      </w:r>
    </w:p>
    <w:p w:rsidR="00FE03AA" w:rsidRPr="00BC1477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Bu sebeple </w:t>
      </w:r>
      <w:r w:rsidRPr="00AF7D52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idari ve adli makamlar (Özellikle) vücut bütünlüğüne müdahale içeren bir konuda ancak </w:t>
      </w:r>
      <w:r w:rsidR="009F55A7" w:rsidRPr="00AF7D52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AÇIK VE EMREDİCİ </w:t>
      </w:r>
      <w:r w:rsidRPr="00AF7D52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>bir kanun hükmüne dayanabilirler,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Pr="005430AB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devletin halk ile </w:t>
      </w:r>
      <w:proofErr w:type="spellStart"/>
      <w:r w:rsidRPr="005430AB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>mu</w:t>
      </w:r>
      <w:r w:rsidR="00AF7D52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>hâtabiyeti</w:t>
      </w:r>
      <w:proofErr w:type="spellEnd"/>
      <w:r w:rsidR="00AF7D52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 ancak kanun ile olur. </w:t>
      </w:r>
      <w:r w:rsidR="00AF7D52"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V</w:t>
      </w:r>
      <w:r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ücut</w:t>
      </w:r>
      <w:r w:rsidR="008F1876"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bütünlüğüne müdahale içeren ve zaruret içermeyen bu </w:t>
      </w:r>
      <w:r w:rsidR="00944293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tür</w:t>
      </w:r>
      <w:r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="000247BE"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tıbbi </w:t>
      </w:r>
      <w:r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uygulamalar</w:t>
      </w:r>
      <w:r w:rsidR="00CC1BE6"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idari</w:t>
      </w:r>
      <w:r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talimat</w:t>
      </w:r>
      <w:r w:rsidR="000247BE"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lar</w:t>
      </w:r>
      <w:r w:rsidR="008F1876"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ve genelgeler ile asla </w:t>
      </w:r>
      <w:r w:rsidR="00944293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halka zorlanamaz</w:t>
      </w:r>
      <w:r w:rsidR="0019382F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, bu tür genelge ve talimatlar (Diğer kanunlar ile çelişmeyen) bir kanuna dayanmak </w:t>
      </w:r>
      <w:r w:rsidR="000247BE" w:rsidRPr="00AF7D52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kaydı ile ancak ilgili bakanlığın idari personeli</w:t>
      </w:r>
      <w:r w:rsidR="0019382F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hakkında geçerli olabilir</w:t>
      </w:r>
      <w:r w:rsidR="00FE03AA"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.</w:t>
      </w:r>
      <w:r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="00D862EF"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(TCK m. 2- HHY </w:t>
      </w:r>
      <w:r w:rsidR="006802C2"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m. </w:t>
      </w:r>
      <w:r w:rsidR="00D862EF"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5/d,e,f</w:t>
      </w:r>
      <w:r w:rsidR="000C19C4"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="006802C2"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ve m.22</w:t>
      </w:r>
      <w:r w:rsidR="00D862EF" w:rsidRPr="00BC1477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) </w:t>
      </w:r>
    </w:p>
    <w:p w:rsidR="00C03423" w:rsidRDefault="00987323" w:rsidP="008F1876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Üstelik</w:t>
      </w:r>
      <w:r w:rsidR="000027F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topuk kanı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t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arama testleri ile </w:t>
      </w:r>
      <w:r w:rsidR="00BC1477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tarafımıza </w:t>
      </w:r>
      <w:r w:rsidR="005B1DD9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bu </w:t>
      </w:r>
      <w:r w:rsidR="005B1DD9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>hastalıkların</w:t>
      </w:r>
      <w:r w:rsidR="008F1876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doğru tespit edileceğine</w:t>
      </w:r>
      <w:r w:rsidR="00C03423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, kişisel verilerin korunacağına dair Sağlık Bakanlığınca </w:t>
      </w:r>
      <w:r w:rsidR="00944293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(Ve kan örneklerinin gönderildiği özel şirketlerce) </w:t>
      </w:r>
      <w:r w:rsidR="008F1876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bir garanti verilmediği gibi, </w:t>
      </w:r>
      <w:r w:rsidR="00944293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söz konusu ilaçlar ve tedavi yöntemleri ile </w:t>
      </w:r>
      <w:r w:rsidR="008F1876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hastalığın </w:t>
      </w:r>
      <w:r w:rsid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tedavi edileceğine yahut </w:t>
      </w:r>
      <w:r w:rsidR="008F1876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>ilerlemesinin durdurulacağına</w:t>
      </w:r>
      <w:r w:rsid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dair </w:t>
      </w:r>
      <w:r w:rsidR="00944293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bir garanti </w:t>
      </w:r>
      <w:r w:rsid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de </w:t>
      </w:r>
      <w:r w:rsidR="008F1876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>veril</w:t>
      </w:r>
      <w:r w:rsidR="000027FF" w:rsidRPr="00BC1477">
        <w:rPr>
          <w:rStyle w:val="Gl"/>
          <w:rFonts w:asciiTheme="minorHAnsi" w:hAnsiTheme="minorHAnsi" w:cstheme="minorHAnsi"/>
          <w:color w:val="222222"/>
          <w:sz w:val="16"/>
          <w:szCs w:val="16"/>
        </w:rPr>
        <w:t>memektedir</w:t>
      </w:r>
      <w:r w:rsidR="000027F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. Uygulamada 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çok sayıda yanl</w:t>
      </w:r>
      <w:r w:rsidR="0094429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ış teşhis ve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tedaviye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rastlandığı gibi, ilaç ve tedavilere rağmen hastalığı ilerleyen ve ölen 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çocuklara</w:t>
      </w:r>
      <w:r w:rsidR="00C0342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da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rastlanmaktadır</w:t>
      </w:r>
      <w:r w:rsidR="005B1DD9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.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Ayrıca b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u 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taranan 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hastalıklardan bazılarının tedavisi çok pahalıdır (Ör: SMA ilacı </w:t>
      </w:r>
      <w:proofErr w:type="spellStart"/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Zolgens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ma</w:t>
      </w:r>
      <w:proofErr w:type="spellEnd"/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2 milyon doların üstündedir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ve aileler bu tedavi giderlerini</w:t>
      </w:r>
      <w:r w:rsidR="00BC1477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yurt dışı özel şirketlere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ödemek için meydanlarda dilendirilmektedir.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) Bunun yanı sıra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</w:t>
      </w:r>
      <w:r w:rsidR="008F1876">
        <w:rPr>
          <w:rStyle w:val="Gl"/>
          <w:rFonts w:asciiTheme="minorHAnsi" w:hAnsiTheme="minorHAnsi" w:cstheme="minorHAnsi"/>
          <w:color w:val="222222"/>
          <w:sz w:val="16"/>
          <w:szCs w:val="16"/>
        </w:rPr>
        <w:t>bahsi geçen</w:t>
      </w:r>
      <w:r w:rsidR="00C03423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hastalıkların tek tespit yolu topuktan kan</w:t>
      </w:r>
      <w:r w:rsidR="008F1876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8F1876">
        <w:rPr>
          <w:rStyle w:val="Gl"/>
          <w:rFonts w:asciiTheme="minorHAnsi" w:hAnsiTheme="minorHAnsi" w:cstheme="minorHAnsi"/>
          <w:color w:val="222222"/>
          <w:sz w:val="16"/>
          <w:szCs w:val="16"/>
        </w:rPr>
        <w:lastRenderedPageBreak/>
        <w:t xml:space="preserve">alınması da değildir. 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(Doç. Dr. Cüneyt Konuralp; Bağışıklığın arka bahçesi 2 Sf.105-120 ve </w:t>
      </w:r>
      <w:hyperlink r:id="rId6" w:history="1">
        <w:r w:rsidR="008F1876" w:rsidRPr="009441E7">
          <w:rPr>
            <w:rStyle w:val="Kpr"/>
            <w:rFonts w:asciiTheme="minorHAnsi" w:hAnsiTheme="minorHAnsi" w:cstheme="minorHAnsi"/>
            <w:sz w:val="16"/>
            <w:szCs w:val="16"/>
          </w:rPr>
          <w:t>https://www.habervakti.com/doc-dr-cuneyt-konuralptan-ezber-bozan-topuk-kani-aciklamasi</w:t>
        </w:r>
      </w:hyperlink>
      <w:r w:rsidR="008F1876">
        <w:rPr>
          <w:rStyle w:val="Kpr"/>
          <w:rFonts w:asciiTheme="minorHAnsi" w:hAnsiTheme="minorHAnsi" w:cstheme="minorHAnsi"/>
          <w:sz w:val="16"/>
          <w:szCs w:val="16"/>
        </w:rPr>
        <w:t xml:space="preserve"> 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) </w:t>
      </w:r>
    </w:p>
    <w:p w:rsidR="00987323" w:rsidRPr="00987323" w:rsidRDefault="00987323" w:rsidP="00987323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r w:rsidRPr="00C03423">
        <w:rPr>
          <w:rStyle w:val="Gl"/>
          <w:rFonts w:asciiTheme="minorHAnsi" w:hAnsiTheme="minorHAnsi" w:cstheme="minorHAnsi"/>
          <w:color w:val="222222"/>
          <w:sz w:val="16"/>
          <w:szCs w:val="16"/>
        </w:rPr>
        <w:t>T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opuk kanı testi 6000 genetik, 500 </w:t>
      </w:r>
      <w:proofErr w:type="spellStart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metabolik</w:t>
      </w:r>
      <w:proofErr w:type="spellEnd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hastalıktan sadece (Nadir görülen) 6 tanesini tespit etmek için yapılmaktadır (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1987 yılında </w:t>
      </w:r>
      <w:proofErr w:type="spellStart"/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fenilketonüri</w:t>
      </w:r>
      <w:proofErr w:type="spellEnd"/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ile testler başlanmış, </w:t>
      </w:r>
      <w:r w:rsidR="000027F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en son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SMA 2022 yılında eklenmiştir</w:t>
      </w:r>
      <w:r w:rsidRPr="0098732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),</w:t>
      </w:r>
      <w:r w:rsidR="00B337E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</w:t>
      </w:r>
      <w:r w:rsidRPr="0098732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ailemiz bu 6 hastalığı testine izin vermediği için sorumlu tutulmak istenmektedir, pekiyi diğer hastalıkların test edilmemesinden kim sorumludur? Ülkemizde bütün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test, </w:t>
      </w:r>
      <w:r w:rsidRPr="0098732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ilaç ve tedaviler çocuklar için bedava mıdır? </w:t>
      </w:r>
    </w:p>
    <w:p w:rsidR="002D5AAA" w:rsidRPr="002D5AAA" w:rsidRDefault="002D5AAA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16"/>
          <w:szCs w:val="16"/>
        </w:rPr>
      </w:pPr>
      <w:r w:rsidRPr="002D5AAA">
        <w:rPr>
          <w:rStyle w:val="Gl"/>
          <w:rFonts w:asciiTheme="minorHAnsi" w:hAnsiTheme="minorHAnsi" w:cstheme="minorHAnsi"/>
          <w:color w:val="222222"/>
          <w:sz w:val="16"/>
          <w:szCs w:val="16"/>
        </w:rPr>
        <w:t>AİLEMİZİN AŞI-TOPUK KANI VE SAİR (ZARURET ARZ ETMEYEN) TIBBİ MÜDAHALELERE ZORLANMASI SUÇTUR</w:t>
      </w:r>
    </w:p>
    <w:p w:rsidR="000545F8" w:rsidRPr="00C03423" w:rsidRDefault="00C03423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</w:pPr>
      <w:proofErr w:type="gramStart"/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D</w:t>
      </w:r>
      <w:r w:rsidR="0094429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olayısı ile </w:t>
      </w:r>
      <w:r w:rsidR="0098732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zaruret ve </w:t>
      </w:r>
      <w:r w:rsidR="0094429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kesinlik arz etmeyen, t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icari yönleri de olan</w:t>
      </w:r>
      <w:r w:rsidR="0094429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bu tür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bir </w:t>
      </w:r>
      <w:r w:rsidR="0094429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tıbbi müdahalelerin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zorunlu olduğunu iddia etmek</w:t>
      </w:r>
      <w:r w:rsidR="00987323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hukuken</w:t>
      </w:r>
      <w:r w:rsidR="008F1876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mümkün değildir</w:t>
      </w:r>
      <w:r w:rsidR="008E015E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, </w:t>
      </w:r>
      <w:r w:rsidR="008E015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a</w:t>
      </w:r>
      <w:r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ncak a</w:t>
      </w:r>
      <w:r w:rsidR="00944293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ilesinin </w:t>
      </w:r>
      <w:r w:rsidR="008647C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aydınlatılmış onamı (İzni) </w:t>
      </w:r>
      <w:r w:rsidR="00944293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alınmadan,</w:t>
      </w:r>
      <w:r w:rsidR="000545F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="00944293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temyiz kudreti olmayan çocuğa</w:t>
      </w:r>
      <w:r w:rsidR="000545F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aşı ve</w:t>
      </w:r>
      <w:r w:rsidR="00944293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topuk kanı gibi tıbbi müdahaleler yapılması</w:t>
      </w:r>
      <w:r w:rsidR="000247B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ve</w:t>
      </w:r>
      <w:r w:rsidR="00BC72B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ya</w:t>
      </w:r>
      <w:r w:rsidR="008647C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bu yönde </w:t>
      </w:r>
      <w:r w:rsidR="00987323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aileye </w:t>
      </w:r>
      <w:r w:rsidR="008647CE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baskı yapılması</w:t>
      </w:r>
      <w:r w:rsidR="00BC72B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 </w:t>
      </w:r>
      <w:r w:rsidR="000545F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suç teşkil etmektedir</w:t>
      </w:r>
      <w:r w:rsidR="00E82EFD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, şöyle ki</w:t>
      </w:r>
      <w:r w:rsidR="000545F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 xml:space="preserve">:   </w:t>
      </w:r>
      <w:proofErr w:type="gramEnd"/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1-Kan ve DNA 6698 sayılı Kişisel Verilerin Korunması Kanununun 6. ve devamı maddelere göre bir insanın en önemli kişisel verisidir</w:t>
      </w:r>
      <w:r>
        <w:rPr>
          <w:rFonts w:asciiTheme="minorHAnsi" w:hAnsiTheme="minorHAnsi" w:cstheme="minorHAnsi"/>
          <w:color w:val="222222"/>
          <w:sz w:val="16"/>
          <w:szCs w:val="16"/>
        </w:rPr>
        <w:t>, izinsiz veya zorla alınması, izinsiz tıbbi deney ve bilimsel çalışmalarda kullanılması-işlenmesi, paylaşılması: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a-) TCK m. 86 (Kasten yaralama) 1-3 yıl hapis.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b-) TCK. </w:t>
      </w:r>
      <w:proofErr w:type="gramStart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m.</w:t>
      </w:r>
      <w:proofErr w:type="gramEnd"/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90 (İnsan Üzerinde Deney) 1-3 yıl hapis.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c-) TCK m. 135-139 (Kişisel verilerin izinsiz alınması, yayılması, yayımlanması) kapsamında, 2-4 yıl arası hapis cezasını gerektirir.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2-)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Sağlık sektörü çalışanlarının aşı-topuk kanı uygulamasını reddede</w:t>
      </w:r>
      <w:r w:rsidR="009D76F5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n ailelere; “P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olis ile kapınıza geliriz, çocuğunuzu elinizden alırız… </w:t>
      </w:r>
      <w:proofErr w:type="gramStart"/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vs.</w:t>
      </w:r>
      <w:proofErr w:type="gramEnd"/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” şekilde sözlü baskı yapması, sık sık telefon ile arayıp rahatsız et</w:t>
      </w:r>
      <w:r w:rsidR="000027F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mesi yahut matbu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 xml:space="preserve"> </w:t>
      </w:r>
      <w:r w:rsidR="000027FF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topuk kanı ve aşı reddi formlarını “Zorunlu olduğu iddia edilerek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” imzaya zorla</w:t>
      </w:r>
      <w:r w:rsidR="00EA0C59"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n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maları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; 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>“TCK m. 123/1 (Huzur ve Sükûnunu Bozmak) suçunu oluşturur, cezası;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 xml:space="preserve">3 ay- 1 yıl hapistir. Verilen rahatsızlık “Israrlı takip” derecesinde ise </w:t>
      </w:r>
      <w:r w:rsidR="009D76F5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(TCK. 123/A) 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>cezası; 6 ay-2 yıl arası hapistir.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3-)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Rahatsızlık veren ve baskı içeren bu konuşmalar tehdit de içeriyor ise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; 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>TCK m. 106 (Tehdit suçu) cezası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>6 ay -2 yıl arası hapistir</w:t>
      </w:r>
      <w:r>
        <w:rPr>
          <w:rFonts w:asciiTheme="minorHAnsi" w:hAnsiTheme="minorHAnsi" w:cstheme="minorHAnsi"/>
          <w:color w:val="222222"/>
          <w:sz w:val="16"/>
          <w:szCs w:val="16"/>
        </w:rPr>
        <w:t>.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4-) </w:t>
      </w:r>
      <w:r>
        <w:rPr>
          <w:rFonts w:asciiTheme="minorHAnsi" w:hAnsiTheme="minorHAnsi" w:cstheme="minorHAnsi"/>
          <w:color w:val="222222"/>
          <w:sz w:val="16"/>
          <w:szCs w:val="16"/>
        </w:rPr>
        <w:t>Ailenin hastane (Veya Sağlık Ocağında) güvenlikçiler (Veya polis) marifeti ile hapis tutulması; 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TCK m.109 (Kişiyi hürriyetinden yoksun bırakma suçunu)</w:t>
      </w:r>
      <w:r>
        <w:rPr>
          <w:rFonts w:asciiTheme="minorHAnsi" w:hAnsiTheme="minorHAnsi" w:cstheme="minorHAnsi"/>
          <w:color w:val="222222"/>
          <w:sz w:val="16"/>
          <w:szCs w:val="16"/>
        </w:rPr>
        <w:t> 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oluşturur, cezası 1-5 yıl arası hapistir</w:t>
      </w:r>
      <w:r>
        <w:rPr>
          <w:rFonts w:asciiTheme="minorHAnsi" w:hAnsiTheme="minorHAnsi" w:cstheme="minorHAnsi"/>
          <w:color w:val="222222"/>
          <w:sz w:val="16"/>
          <w:szCs w:val="16"/>
        </w:rPr>
        <w:t>. Bu suç cebir, tehdit kullanılarak işlenir ise hapis cezası 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2 yıldan başlar</w:t>
      </w:r>
      <w:r>
        <w:rPr>
          <w:rFonts w:asciiTheme="minorHAnsi" w:hAnsiTheme="minorHAnsi" w:cstheme="minorHAnsi"/>
          <w:color w:val="222222"/>
          <w:sz w:val="16"/>
          <w:szCs w:val="16"/>
        </w:rPr>
        <w:t>, silah ile veya birden fazla kişi tarafından işlenir ise 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ceza bir kat arttırılır</w:t>
      </w:r>
      <w:r>
        <w:rPr>
          <w:rFonts w:asciiTheme="minorHAnsi" w:hAnsiTheme="minorHAnsi" w:cstheme="minorHAnsi"/>
          <w:color w:val="222222"/>
          <w:sz w:val="16"/>
          <w:szCs w:val="16"/>
        </w:rPr>
        <w:t>.</w:t>
      </w:r>
    </w:p>
    <w:p w:rsidR="009375A7" w:rsidRDefault="00483440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 w:rsidRPr="006D69D8">
        <w:rPr>
          <w:rFonts w:asciiTheme="minorHAnsi" w:hAnsiTheme="minorHAnsi" w:cstheme="minorHAnsi"/>
          <w:b/>
          <w:color w:val="222222"/>
          <w:sz w:val="16"/>
          <w:szCs w:val="16"/>
        </w:rPr>
        <w:t>5-)</w:t>
      </w:r>
      <w:r w:rsidR="00B038C2">
        <w:rPr>
          <w:rFonts w:asciiTheme="minorHAnsi" w:hAnsiTheme="minorHAnsi" w:cstheme="minorHAnsi"/>
          <w:color w:val="222222"/>
          <w:sz w:val="16"/>
          <w:szCs w:val="16"/>
        </w:rPr>
        <w:t xml:space="preserve"> A</w:t>
      </w:r>
      <w:r>
        <w:rPr>
          <w:rFonts w:asciiTheme="minorHAnsi" w:hAnsiTheme="minorHAnsi" w:cstheme="minorHAnsi"/>
          <w:color w:val="222222"/>
          <w:sz w:val="16"/>
          <w:szCs w:val="16"/>
        </w:rPr>
        <w:t>şı-topuk kanı</w:t>
      </w:r>
      <w:r w:rsidR="00B038C2">
        <w:rPr>
          <w:rFonts w:asciiTheme="minorHAnsi" w:hAnsiTheme="minorHAnsi" w:cstheme="minorHAnsi"/>
          <w:color w:val="222222"/>
          <w:sz w:val="16"/>
          <w:szCs w:val="16"/>
        </w:rPr>
        <w:t>, maske takma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uygulamalarını ret ettiği için doktorun (Yerine aynı nitelikte başka bir hekim bırakmadan)</w:t>
      </w:r>
      <w:r w:rsidR="00B038C2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16"/>
          <w:szCs w:val="16"/>
        </w:rPr>
        <w:t>hastasını terk etmesi,</w:t>
      </w:r>
      <w:r w:rsidR="00B56F7D">
        <w:rPr>
          <w:rFonts w:asciiTheme="minorHAnsi" w:hAnsiTheme="minorHAnsi" w:cstheme="minorHAnsi"/>
          <w:color w:val="222222"/>
          <w:sz w:val="16"/>
          <w:szCs w:val="16"/>
        </w:rPr>
        <w:t xml:space="preserve"> muayene sırası gelmiş hastaya bakmaması,</w:t>
      </w:r>
      <w:r w:rsidR="004D1BAA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9375A7">
        <w:rPr>
          <w:rFonts w:asciiTheme="minorHAnsi" w:hAnsiTheme="minorHAnsi" w:cstheme="minorHAnsi"/>
          <w:color w:val="222222"/>
          <w:sz w:val="16"/>
          <w:szCs w:val="16"/>
        </w:rPr>
        <w:t>tarih</w:t>
      </w:r>
      <w:r w:rsidR="001D719D">
        <w:rPr>
          <w:rFonts w:asciiTheme="minorHAnsi" w:hAnsiTheme="minorHAnsi" w:cstheme="minorHAnsi"/>
          <w:color w:val="222222"/>
          <w:sz w:val="16"/>
          <w:szCs w:val="16"/>
        </w:rPr>
        <w:t>i</w:t>
      </w:r>
      <w:r w:rsidR="00B038C2">
        <w:rPr>
          <w:rFonts w:asciiTheme="minorHAnsi" w:hAnsiTheme="minorHAnsi" w:cstheme="minorHAnsi"/>
          <w:color w:val="222222"/>
          <w:sz w:val="16"/>
          <w:szCs w:val="16"/>
        </w:rPr>
        <w:t xml:space="preserve"> verilmiş doğuma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girmemesi; 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>Tıbbi Deontoloji Nizamnamesi 18. Ve 19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maddesi, 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>Hekimlik Meslek</w:t>
      </w:r>
      <w:r w:rsidR="00A10692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Etiği Kuralları 10. </w:t>
      </w:r>
      <w:r w:rsidR="00F44F45">
        <w:rPr>
          <w:rFonts w:asciiTheme="minorHAnsi" w:hAnsiTheme="minorHAnsi" w:cstheme="minorHAnsi"/>
          <w:b/>
          <w:color w:val="222222"/>
          <w:sz w:val="16"/>
          <w:szCs w:val="16"/>
        </w:rPr>
        <w:t>V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>e 25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. Maddesi, 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>Hususi Hastaneler Kanunu 44.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Madde</w:t>
      </w:r>
      <w:r w:rsidR="00FE701B">
        <w:rPr>
          <w:rFonts w:asciiTheme="minorHAnsi" w:hAnsiTheme="minorHAnsi" w:cstheme="minorHAnsi"/>
          <w:color w:val="222222"/>
          <w:sz w:val="16"/>
          <w:szCs w:val="16"/>
        </w:rPr>
        <w:t>si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atfınca; 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>TCK. 257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>/2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(Görevi Kötüye Kullanma</w:t>
      </w:r>
      <w:r w:rsidR="00A10692">
        <w:rPr>
          <w:rFonts w:asciiTheme="minorHAnsi" w:hAnsiTheme="minorHAnsi" w:cstheme="minorHAnsi"/>
          <w:b/>
          <w:color w:val="222222"/>
          <w:sz w:val="16"/>
          <w:szCs w:val="16"/>
        </w:rPr>
        <w:t>,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3 ay-1 yıl</w:t>
      </w:r>
      <w:r w:rsidR="009375A7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hapis</w:t>
      </w:r>
      <w:r w:rsidRPr="00535F51">
        <w:rPr>
          <w:rFonts w:asciiTheme="minorHAnsi" w:hAnsiTheme="minorHAnsi" w:cstheme="minorHAnsi"/>
          <w:b/>
          <w:color w:val="222222"/>
          <w:sz w:val="16"/>
          <w:szCs w:val="16"/>
        </w:rPr>
        <w:t>)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A10692">
        <w:rPr>
          <w:rFonts w:asciiTheme="minorHAnsi" w:hAnsiTheme="minorHAnsi" w:cstheme="minorHAnsi"/>
          <w:color w:val="222222"/>
          <w:sz w:val="16"/>
          <w:szCs w:val="16"/>
        </w:rPr>
        <w:t xml:space="preserve">ve ayrıca </w:t>
      </w:r>
      <w:r w:rsidR="00A10692" w:rsidRPr="00A10692">
        <w:rPr>
          <w:rFonts w:asciiTheme="minorHAnsi" w:hAnsiTheme="minorHAnsi" w:cstheme="minorHAnsi"/>
          <w:b/>
          <w:color w:val="222222"/>
          <w:sz w:val="16"/>
          <w:szCs w:val="16"/>
        </w:rPr>
        <w:t>TCK 122 (Nefret ve ayrımcılık</w:t>
      </w:r>
      <w:r w:rsidR="00A10692">
        <w:rPr>
          <w:rFonts w:asciiTheme="minorHAnsi" w:hAnsiTheme="minorHAnsi" w:cstheme="minorHAnsi"/>
          <w:b/>
          <w:color w:val="222222"/>
          <w:sz w:val="16"/>
          <w:szCs w:val="16"/>
        </w:rPr>
        <w:t>,</w:t>
      </w:r>
      <w:r w:rsidR="00A10692" w:rsidRPr="00A10692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1-3 Yıl</w:t>
      </w:r>
      <w:r w:rsidR="009375A7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hapis</w:t>
      </w:r>
      <w:r w:rsidR="00A10692" w:rsidRPr="00A10692">
        <w:rPr>
          <w:rFonts w:asciiTheme="minorHAnsi" w:hAnsiTheme="minorHAnsi" w:cstheme="minorHAnsi"/>
          <w:b/>
          <w:color w:val="222222"/>
          <w:sz w:val="16"/>
          <w:szCs w:val="16"/>
        </w:rPr>
        <w:t>)</w:t>
      </w:r>
      <w:r w:rsidR="00A10692">
        <w:rPr>
          <w:rFonts w:asciiTheme="minorHAnsi" w:hAnsiTheme="minorHAnsi" w:cstheme="minorHAnsi"/>
          <w:color w:val="222222"/>
          <w:sz w:val="16"/>
          <w:szCs w:val="16"/>
        </w:rPr>
        <w:t xml:space="preserve"> suçlarını oluşturur.</w:t>
      </w:r>
      <w:r w:rsidR="009375A7" w:rsidRPr="009375A7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9375A7">
        <w:rPr>
          <w:rFonts w:asciiTheme="minorHAnsi" w:hAnsiTheme="minorHAnsi" w:cstheme="minorHAnsi"/>
          <w:color w:val="222222"/>
          <w:sz w:val="16"/>
          <w:szCs w:val="16"/>
        </w:rPr>
        <w:t>Hasta ölmüş ise (</w:t>
      </w:r>
      <w:r w:rsidR="009375A7" w:rsidRPr="009375A7">
        <w:rPr>
          <w:rFonts w:asciiTheme="minorHAnsi" w:hAnsiTheme="minorHAnsi" w:cstheme="minorHAnsi"/>
          <w:b/>
          <w:color w:val="222222"/>
          <w:sz w:val="16"/>
          <w:szCs w:val="16"/>
        </w:rPr>
        <w:t>TCK m.85 Taksirle Öldürme suçu 2-6 yıl arası hapis</w:t>
      </w:r>
      <w:r w:rsidR="009375A7">
        <w:rPr>
          <w:rFonts w:asciiTheme="minorHAnsi" w:hAnsiTheme="minorHAnsi" w:cstheme="minorHAnsi"/>
          <w:color w:val="222222"/>
          <w:sz w:val="16"/>
          <w:szCs w:val="16"/>
        </w:rPr>
        <w:t>) söz konusu olur. (M</w:t>
      </w:r>
      <w:r>
        <w:rPr>
          <w:rFonts w:asciiTheme="minorHAnsi" w:hAnsiTheme="minorHAnsi" w:cstheme="minorHAnsi"/>
          <w:color w:val="222222"/>
          <w:sz w:val="16"/>
          <w:szCs w:val="16"/>
        </w:rPr>
        <w:t>addi, mane</w:t>
      </w:r>
      <w:r w:rsidR="000247BE">
        <w:rPr>
          <w:rFonts w:asciiTheme="minorHAnsi" w:hAnsiTheme="minorHAnsi" w:cstheme="minorHAnsi"/>
          <w:color w:val="222222"/>
          <w:sz w:val="16"/>
          <w:szCs w:val="16"/>
        </w:rPr>
        <w:t xml:space="preserve">vi tazminat davasından doğan haklar </w:t>
      </w:r>
      <w:r w:rsidR="009375A7">
        <w:rPr>
          <w:rFonts w:asciiTheme="minorHAnsi" w:hAnsiTheme="minorHAnsi" w:cstheme="minorHAnsi"/>
          <w:color w:val="222222"/>
          <w:sz w:val="16"/>
          <w:szCs w:val="16"/>
        </w:rPr>
        <w:t xml:space="preserve">saklıdır.) 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>5-) Eğer bu suçlar kamu görevlisi tarafından işlenir ise, ceza yarı oranında arttırılır</w:t>
      </w:r>
      <w:r w:rsidR="00302BBE"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. </w:t>
      </w:r>
      <w:r>
        <w:rPr>
          <w:rFonts w:asciiTheme="minorHAnsi" w:hAnsiTheme="minorHAnsi" w:cstheme="minorHAnsi"/>
          <w:color w:val="222222"/>
          <w:sz w:val="16"/>
          <w:szCs w:val="16"/>
        </w:rPr>
        <w:t>Memura amiri tarafından verilen ve konusu suç teşkil eden emir (Yazılı olarak verilse dahi) yerine getirilemez, yerine getiren memur, emri veren amir ile birlikte ceza alır. (</w:t>
      </w:r>
      <w:r>
        <w:rPr>
          <w:rFonts w:asciiTheme="minorHAnsi" w:hAnsiTheme="minorHAnsi" w:cstheme="minorHAnsi"/>
          <w:b/>
          <w:color w:val="222222"/>
          <w:sz w:val="16"/>
          <w:szCs w:val="16"/>
        </w:rPr>
        <w:t>TCK m.24</w:t>
      </w:r>
      <w:r>
        <w:rPr>
          <w:rFonts w:asciiTheme="minorHAnsi" w:hAnsiTheme="minorHAnsi" w:cstheme="minorHAnsi"/>
          <w:color w:val="222222"/>
          <w:sz w:val="16"/>
          <w:szCs w:val="16"/>
        </w:rPr>
        <w:t>)</w:t>
      </w:r>
    </w:p>
    <w:p w:rsidR="000545F8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Style w:val="Gl"/>
          <w:b w:val="0"/>
          <w:bCs w:val="0"/>
        </w:rPr>
      </w:pP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6-) </w:t>
      </w:r>
      <w:r>
        <w:rPr>
          <w:rStyle w:val="Gl"/>
          <w:rFonts w:asciiTheme="minorHAnsi" w:hAnsiTheme="minorHAnsi" w:cstheme="minorHAnsi"/>
          <w:b w:val="0"/>
          <w:color w:val="222222"/>
          <w:sz w:val="16"/>
          <w:szCs w:val="16"/>
        </w:rPr>
        <w:t>Memuriyet sırasında işlediği kasıtlı suç nedeniyle</w:t>
      </w:r>
      <w:r>
        <w:rPr>
          <w:rStyle w:val="Gl"/>
          <w:rFonts w:asciiTheme="minorHAnsi" w:hAnsiTheme="minorHAnsi" w:cstheme="minorHAnsi"/>
          <w:color w:val="222222"/>
          <w:sz w:val="16"/>
          <w:szCs w:val="16"/>
        </w:rPr>
        <w:t xml:space="preserve"> bir yıl veya daha fazla süreyle hapis cezasına mahkûm olan memurun görevine son verilir. (Devlet Memurları Kanunu; 657/5 ve devamı.)  </w:t>
      </w:r>
    </w:p>
    <w:p w:rsidR="00285919" w:rsidRPr="00302BBE" w:rsidRDefault="000545F8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 w:rsidRPr="00302B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SONUÇ VE İSTEM  :</w:t>
      </w:r>
      <w:r w:rsidR="00390AF4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0247BE">
        <w:rPr>
          <w:rFonts w:asciiTheme="minorHAnsi" w:hAnsiTheme="minorHAnsi" w:cstheme="minorHAnsi"/>
          <w:color w:val="222222"/>
          <w:sz w:val="16"/>
          <w:szCs w:val="16"/>
        </w:rPr>
        <w:t xml:space="preserve">Tarafımız </w:t>
      </w:r>
      <w:r w:rsidR="00867D40">
        <w:rPr>
          <w:rFonts w:asciiTheme="minorHAnsi" w:hAnsiTheme="minorHAnsi" w:cstheme="minorHAnsi"/>
          <w:color w:val="222222"/>
          <w:sz w:val="16"/>
          <w:szCs w:val="16"/>
        </w:rPr>
        <w:t xml:space="preserve">(Zorunlu olduğu iddia edilerek) </w:t>
      </w:r>
      <w:proofErr w:type="gramStart"/>
      <w:r w:rsidR="000247BE">
        <w:rPr>
          <w:rFonts w:asciiTheme="minorHAnsi" w:hAnsiTheme="minorHAnsi" w:cstheme="minorHAnsi"/>
          <w:color w:val="222222"/>
          <w:sz w:val="16"/>
          <w:szCs w:val="16"/>
        </w:rPr>
        <w:t>………………….</w:t>
      </w:r>
      <w:proofErr w:type="gramEnd"/>
      <w:r w:rsidR="00987323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0247BE">
        <w:rPr>
          <w:rFonts w:asciiTheme="minorHAnsi" w:hAnsiTheme="minorHAnsi" w:cstheme="minorHAnsi"/>
          <w:color w:val="222222"/>
          <w:sz w:val="16"/>
          <w:szCs w:val="16"/>
        </w:rPr>
        <w:t xml:space="preserve">Aile Sağlığı Merkezinden </w:t>
      </w:r>
      <w:proofErr w:type="gramStart"/>
      <w:r w:rsidR="000247BE">
        <w:rPr>
          <w:rFonts w:asciiTheme="minorHAnsi" w:hAnsiTheme="minorHAnsi" w:cstheme="minorHAnsi"/>
          <w:color w:val="222222"/>
          <w:sz w:val="16"/>
          <w:szCs w:val="16"/>
        </w:rPr>
        <w:t>………………</w:t>
      </w:r>
      <w:proofErr w:type="gramEnd"/>
      <w:r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tarihinde aranarak</w:t>
      </w:r>
      <w:r w:rsidR="00987323">
        <w:rPr>
          <w:rFonts w:asciiTheme="minorHAnsi" w:hAnsiTheme="minorHAnsi" w:cstheme="minorHAnsi"/>
          <w:color w:val="222222"/>
          <w:sz w:val="16"/>
          <w:szCs w:val="16"/>
        </w:rPr>
        <w:t xml:space="preserve"> (Yahut kapımıza gelinerek)</w:t>
      </w:r>
      <w:r w:rsidR="000247BE">
        <w:rPr>
          <w:rFonts w:asciiTheme="minorHAnsi" w:hAnsiTheme="minorHAnsi" w:cstheme="minorHAnsi"/>
          <w:color w:val="222222"/>
          <w:sz w:val="16"/>
          <w:szCs w:val="16"/>
        </w:rPr>
        <w:t xml:space="preserve">, </w:t>
      </w:r>
      <w:proofErr w:type="gramStart"/>
      <w:r w:rsidR="000247BE">
        <w:rPr>
          <w:rFonts w:asciiTheme="minorHAnsi" w:hAnsiTheme="minorHAnsi" w:cstheme="minorHAnsi"/>
          <w:color w:val="222222"/>
          <w:sz w:val="16"/>
          <w:szCs w:val="16"/>
        </w:rPr>
        <w:t>………………..</w:t>
      </w:r>
      <w:proofErr w:type="gramEnd"/>
      <w:r w:rsidR="000247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EF0E52">
        <w:rPr>
          <w:rFonts w:asciiTheme="minorHAnsi" w:hAnsiTheme="minorHAnsi" w:cstheme="minorHAnsi"/>
          <w:color w:val="222222"/>
          <w:sz w:val="16"/>
          <w:szCs w:val="16"/>
        </w:rPr>
        <w:t xml:space="preserve"> doğumlu, …………………….</w:t>
      </w:r>
      <w:r w:rsidR="00D862EF">
        <w:rPr>
          <w:rFonts w:asciiTheme="minorHAnsi" w:hAnsiTheme="minorHAnsi" w:cstheme="minorHAnsi"/>
          <w:color w:val="222222"/>
          <w:sz w:val="16"/>
          <w:szCs w:val="16"/>
        </w:rPr>
        <w:t xml:space="preserve">  TC. </w:t>
      </w:r>
      <w:r w:rsidR="00D862EF" w:rsidRPr="00987323">
        <w:rPr>
          <w:rFonts w:asciiTheme="minorHAnsi" w:hAnsiTheme="minorHAnsi" w:cstheme="minorHAnsi"/>
          <w:color w:val="222222"/>
          <w:sz w:val="16"/>
          <w:szCs w:val="16"/>
        </w:rPr>
        <w:t>N</w:t>
      </w:r>
      <w:r w:rsidR="00803699" w:rsidRPr="00302BBE">
        <w:rPr>
          <w:rFonts w:asciiTheme="minorHAnsi" w:hAnsiTheme="minorHAnsi" w:cstheme="minorHAnsi"/>
          <w:color w:val="222222"/>
          <w:sz w:val="16"/>
          <w:szCs w:val="16"/>
        </w:rPr>
        <w:t>umaralı m</w:t>
      </w:r>
      <w:r w:rsidRPr="00302BBE">
        <w:rPr>
          <w:rFonts w:asciiTheme="minorHAnsi" w:hAnsiTheme="minorHAnsi" w:cstheme="minorHAnsi"/>
          <w:color w:val="222222"/>
          <w:sz w:val="16"/>
          <w:szCs w:val="16"/>
        </w:rPr>
        <w:t>üşterek çocuğumuz</w:t>
      </w:r>
      <w:r w:rsidR="008647CE">
        <w:rPr>
          <w:rFonts w:asciiTheme="minorHAnsi" w:hAnsiTheme="minorHAnsi" w:cstheme="minorHAnsi"/>
          <w:color w:val="222222"/>
          <w:sz w:val="16"/>
          <w:szCs w:val="16"/>
        </w:rPr>
        <w:t xml:space="preserve"> Büşra </w:t>
      </w:r>
      <w:proofErr w:type="spellStart"/>
      <w:r w:rsidR="008647CE">
        <w:rPr>
          <w:rFonts w:asciiTheme="minorHAnsi" w:hAnsiTheme="minorHAnsi" w:cstheme="minorHAnsi"/>
          <w:color w:val="222222"/>
          <w:sz w:val="16"/>
          <w:szCs w:val="16"/>
        </w:rPr>
        <w:t>KORKMAZ</w:t>
      </w:r>
      <w:r w:rsidR="00302BBE" w:rsidRPr="00302BBE">
        <w:rPr>
          <w:rFonts w:asciiTheme="minorHAnsi" w:hAnsiTheme="minorHAnsi" w:cstheme="minorHAnsi"/>
          <w:color w:val="222222"/>
          <w:sz w:val="16"/>
          <w:szCs w:val="16"/>
        </w:rPr>
        <w:t>’</w:t>
      </w:r>
      <w:r w:rsidR="00803699" w:rsidRPr="00302BBE">
        <w:rPr>
          <w:rFonts w:asciiTheme="minorHAnsi" w:hAnsiTheme="minorHAnsi" w:cstheme="minorHAnsi"/>
          <w:color w:val="222222"/>
          <w:sz w:val="16"/>
          <w:szCs w:val="16"/>
        </w:rPr>
        <w:t>ın</w:t>
      </w:r>
      <w:proofErr w:type="spellEnd"/>
      <w:r w:rsidR="00803699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bebeklik-çocukluk aşılarının yapılması ve topuk kanı alınması</w:t>
      </w:r>
      <w:r w:rsidR="000247BE">
        <w:rPr>
          <w:rFonts w:asciiTheme="minorHAnsi" w:hAnsiTheme="minorHAnsi" w:cstheme="minorHAnsi"/>
          <w:color w:val="222222"/>
          <w:sz w:val="16"/>
          <w:szCs w:val="16"/>
        </w:rPr>
        <w:t xml:space="preserve"> ve sair</w:t>
      </w:r>
      <w:proofErr w:type="gramStart"/>
      <w:r w:rsidR="00EA0C59">
        <w:rPr>
          <w:rFonts w:asciiTheme="minorHAnsi" w:hAnsiTheme="minorHAnsi" w:cstheme="minorHAnsi"/>
          <w:color w:val="222222"/>
          <w:sz w:val="16"/>
          <w:szCs w:val="16"/>
        </w:rPr>
        <w:t>…………….</w:t>
      </w:r>
      <w:proofErr w:type="gramEnd"/>
      <w:r w:rsidR="00EA0C59">
        <w:rPr>
          <w:rFonts w:asciiTheme="minorHAnsi" w:hAnsiTheme="minorHAnsi" w:cstheme="minorHAnsi"/>
          <w:color w:val="222222"/>
          <w:sz w:val="16"/>
          <w:szCs w:val="16"/>
        </w:rPr>
        <w:t xml:space="preserve">  tıbbi uygulama ve testler</w:t>
      </w:r>
      <w:r w:rsidR="00803699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için</w:t>
      </w:r>
      <w:r w:rsidR="008647CE">
        <w:rPr>
          <w:rFonts w:asciiTheme="minorHAnsi" w:hAnsiTheme="minorHAnsi" w:cstheme="minorHAnsi"/>
          <w:color w:val="222222"/>
          <w:sz w:val="16"/>
          <w:szCs w:val="16"/>
        </w:rPr>
        <w:t xml:space="preserve"> 06.07</w:t>
      </w:r>
      <w:r w:rsidR="00302BBE" w:rsidRPr="00302BBE">
        <w:rPr>
          <w:rFonts w:asciiTheme="minorHAnsi" w:hAnsiTheme="minorHAnsi" w:cstheme="minorHAnsi"/>
          <w:color w:val="222222"/>
          <w:sz w:val="16"/>
          <w:szCs w:val="16"/>
        </w:rPr>
        <w:t>.</w:t>
      </w:r>
      <w:r w:rsidR="008647CE">
        <w:rPr>
          <w:rFonts w:asciiTheme="minorHAnsi" w:hAnsiTheme="minorHAnsi" w:cstheme="minorHAnsi"/>
          <w:color w:val="222222"/>
          <w:sz w:val="16"/>
          <w:szCs w:val="16"/>
        </w:rPr>
        <w:t>2</w:t>
      </w:r>
      <w:r w:rsidR="00285919" w:rsidRPr="00302BBE">
        <w:rPr>
          <w:rFonts w:asciiTheme="minorHAnsi" w:hAnsiTheme="minorHAnsi" w:cstheme="minorHAnsi"/>
          <w:color w:val="222222"/>
          <w:sz w:val="16"/>
          <w:szCs w:val="16"/>
        </w:rPr>
        <w:t>024 tarihinde</w:t>
      </w:r>
      <w:r w:rsidR="00987323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proofErr w:type="gramStart"/>
      <w:r w:rsidR="00987323">
        <w:rPr>
          <w:rFonts w:asciiTheme="minorHAnsi" w:hAnsiTheme="minorHAnsi" w:cstheme="minorHAnsi"/>
          <w:color w:val="222222"/>
          <w:sz w:val="16"/>
          <w:szCs w:val="16"/>
        </w:rPr>
        <w:t>…………….</w:t>
      </w:r>
      <w:proofErr w:type="gramEnd"/>
      <w:r w:rsidR="00987323">
        <w:rPr>
          <w:rFonts w:asciiTheme="minorHAnsi" w:hAnsiTheme="minorHAnsi" w:cstheme="minorHAnsi"/>
          <w:color w:val="222222"/>
          <w:sz w:val="16"/>
          <w:szCs w:val="16"/>
        </w:rPr>
        <w:t xml:space="preserve"> Aile Sağlığı Merkezine (Yahut </w:t>
      </w:r>
      <w:proofErr w:type="gramStart"/>
      <w:r w:rsidR="00987323">
        <w:rPr>
          <w:rFonts w:asciiTheme="minorHAnsi" w:hAnsiTheme="minorHAnsi" w:cstheme="minorHAnsi"/>
          <w:color w:val="222222"/>
          <w:sz w:val="16"/>
          <w:szCs w:val="16"/>
        </w:rPr>
        <w:t>………</w:t>
      </w:r>
      <w:proofErr w:type="gramEnd"/>
      <w:r w:rsidR="00987323">
        <w:rPr>
          <w:rFonts w:asciiTheme="minorHAnsi" w:hAnsiTheme="minorHAnsi" w:cstheme="minorHAnsi"/>
          <w:color w:val="222222"/>
          <w:sz w:val="16"/>
          <w:szCs w:val="16"/>
        </w:rPr>
        <w:t xml:space="preserve"> Hastanesine)</w:t>
      </w:r>
      <w:r w:rsidR="00867D40">
        <w:rPr>
          <w:rFonts w:asciiTheme="minorHAnsi" w:hAnsiTheme="minorHAnsi" w:cstheme="minorHAnsi"/>
          <w:color w:val="222222"/>
          <w:sz w:val="16"/>
          <w:szCs w:val="16"/>
        </w:rPr>
        <w:t xml:space="preserve"> davet edilmiş bulunmaktadır</w:t>
      </w:r>
      <w:r w:rsidR="0099110C" w:rsidRPr="00302BBE">
        <w:rPr>
          <w:rFonts w:asciiTheme="minorHAnsi" w:hAnsiTheme="minorHAnsi" w:cstheme="minorHAnsi"/>
          <w:color w:val="222222"/>
          <w:sz w:val="16"/>
          <w:szCs w:val="16"/>
        </w:rPr>
        <w:t>.</w:t>
      </w:r>
      <w:r w:rsidR="00803699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</w:p>
    <w:p w:rsidR="0099110C" w:rsidRPr="00302BBE" w:rsidRDefault="00D2622C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Yaptığımız araştırma sonucu; </w:t>
      </w:r>
      <w:r w:rsidR="00331F3E" w:rsidRPr="00302BBE">
        <w:rPr>
          <w:rFonts w:asciiTheme="minorHAnsi" w:hAnsiTheme="minorHAnsi" w:cstheme="minorHAnsi"/>
          <w:color w:val="222222"/>
          <w:sz w:val="16"/>
          <w:szCs w:val="16"/>
        </w:rPr>
        <w:t>a</w:t>
      </w:r>
      <w:r w:rsidR="0099110C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şıların koruduğu iddia edilen </w:t>
      </w:r>
      <w:r w:rsidR="00803699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hastalıkları engellediğine</w:t>
      </w:r>
      <w:r w:rsidR="00903679" w:rsidRPr="00302B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ve</w:t>
      </w:r>
      <w:r w:rsidR="00BC5EA3" w:rsidRPr="00302B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</w:t>
      </w:r>
      <w:r w:rsidR="004500D6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aşıların zarar vermeyeceğine</w:t>
      </w:r>
      <w:r w:rsidRPr="00925DBE">
        <w:rPr>
          <w:rFonts w:asciiTheme="minorHAnsi" w:hAnsiTheme="minorHAnsi" w:cstheme="minorHAnsi"/>
          <w:b/>
          <w:color w:val="222222"/>
          <w:sz w:val="16"/>
          <w:szCs w:val="16"/>
        </w:rPr>
        <w:t>,</w:t>
      </w:r>
      <w:r w:rsidR="00925D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topuk kanı testi</w:t>
      </w:r>
      <w:r w:rsidR="00EA0C59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(ve </w:t>
      </w:r>
      <w:proofErr w:type="gramStart"/>
      <w:r w:rsidR="00EA0C59">
        <w:rPr>
          <w:rFonts w:asciiTheme="minorHAnsi" w:hAnsiTheme="minorHAnsi" w:cstheme="minorHAnsi"/>
          <w:b/>
          <w:color w:val="222222"/>
          <w:sz w:val="16"/>
          <w:szCs w:val="16"/>
        </w:rPr>
        <w:t>………………</w:t>
      </w:r>
      <w:proofErr w:type="gramEnd"/>
      <w:r w:rsidR="00EA0C59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testleri)</w:t>
      </w:r>
      <w:r w:rsidR="00925D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ile taranan</w:t>
      </w:r>
      <w:r w:rsidR="00BC5EA3" w:rsidRPr="00925D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hastalıkların </w:t>
      </w:r>
      <w:r w:rsidRPr="00925DBE">
        <w:rPr>
          <w:rFonts w:asciiTheme="minorHAnsi" w:hAnsiTheme="minorHAnsi" w:cstheme="minorHAnsi"/>
          <w:b/>
          <w:color w:val="222222"/>
          <w:sz w:val="16"/>
          <w:szCs w:val="16"/>
        </w:rPr>
        <w:t>kesin tespit ve tedavi edileceğine</w:t>
      </w:r>
      <w:r w:rsidR="00925DBE" w:rsidRPr="00925DBE">
        <w:rPr>
          <w:rFonts w:asciiTheme="minorHAnsi" w:hAnsiTheme="minorHAnsi" w:cstheme="minorHAnsi"/>
          <w:b/>
          <w:color w:val="222222"/>
          <w:sz w:val="16"/>
          <w:szCs w:val="16"/>
        </w:rPr>
        <w:t>, kişisel verilerin korunacağına</w:t>
      </w:r>
      <w:r w:rsidR="00BC5EA3" w:rsidRPr="00925D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dair</w:t>
      </w:r>
      <w:r w:rsidR="004500D6" w:rsidRPr="00925D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</w:t>
      </w:r>
      <w:r w:rsidR="004500D6" w:rsidRPr="00302BBE">
        <w:rPr>
          <w:rFonts w:asciiTheme="minorHAnsi" w:hAnsiTheme="minorHAnsi" w:cstheme="minorHAnsi"/>
          <w:color w:val="222222"/>
          <w:sz w:val="16"/>
          <w:szCs w:val="16"/>
        </w:rPr>
        <w:t>hiçbir</w:t>
      </w:r>
      <w:r w:rsidR="00BC5EA3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925DBE">
        <w:rPr>
          <w:rFonts w:asciiTheme="minorHAnsi" w:hAnsiTheme="minorHAnsi" w:cstheme="minorHAnsi"/>
          <w:color w:val="222222"/>
          <w:sz w:val="16"/>
          <w:szCs w:val="16"/>
        </w:rPr>
        <w:t>(Hukuki-T</w:t>
      </w:r>
      <w:r w:rsidR="00903679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ıbbi) </w:t>
      </w:r>
      <w:r w:rsidR="00632D7A">
        <w:rPr>
          <w:rFonts w:asciiTheme="minorHAnsi" w:hAnsiTheme="minorHAnsi" w:cstheme="minorHAnsi"/>
          <w:color w:val="222222"/>
          <w:sz w:val="16"/>
          <w:szCs w:val="16"/>
        </w:rPr>
        <w:t xml:space="preserve">garantinin </w:t>
      </w:r>
      <w:r w:rsidR="00483440">
        <w:rPr>
          <w:rFonts w:asciiTheme="minorHAnsi" w:hAnsiTheme="minorHAnsi" w:cstheme="minorHAnsi"/>
          <w:color w:val="222222"/>
          <w:sz w:val="16"/>
          <w:szCs w:val="16"/>
        </w:rPr>
        <w:t>Sağlık Bakanlığı</w:t>
      </w:r>
      <w:r w:rsidR="00A248CC">
        <w:rPr>
          <w:rFonts w:asciiTheme="minorHAnsi" w:hAnsiTheme="minorHAnsi" w:cstheme="minorHAnsi"/>
          <w:color w:val="222222"/>
          <w:sz w:val="16"/>
          <w:szCs w:val="16"/>
        </w:rPr>
        <w:t xml:space="preserve"> ve</w:t>
      </w:r>
      <w:r w:rsidR="00925DBE">
        <w:rPr>
          <w:rFonts w:asciiTheme="minorHAnsi" w:hAnsiTheme="minorHAnsi" w:cstheme="minorHAnsi"/>
          <w:color w:val="222222"/>
          <w:sz w:val="16"/>
          <w:szCs w:val="16"/>
        </w:rPr>
        <w:t xml:space="preserve"> özel olan </w:t>
      </w:r>
      <w:r w:rsidR="00632D7A">
        <w:rPr>
          <w:rFonts w:asciiTheme="minorHAnsi" w:hAnsiTheme="minorHAnsi" w:cstheme="minorHAnsi"/>
          <w:color w:val="222222"/>
          <w:sz w:val="16"/>
          <w:szCs w:val="16"/>
        </w:rPr>
        <w:t>aşı-test şirketleri</w:t>
      </w:r>
      <w:r w:rsidR="00483440">
        <w:rPr>
          <w:rFonts w:asciiTheme="minorHAnsi" w:hAnsiTheme="minorHAnsi" w:cstheme="minorHAnsi"/>
          <w:color w:val="222222"/>
          <w:sz w:val="16"/>
          <w:szCs w:val="16"/>
        </w:rPr>
        <w:t xml:space="preserve"> tarafından </w:t>
      </w:r>
      <w:r w:rsidR="00BC5EA3" w:rsidRPr="00302BBE">
        <w:rPr>
          <w:rFonts w:asciiTheme="minorHAnsi" w:hAnsiTheme="minorHAnsi" w:cstheme="minorHAnsi"/>
          <w:color w:val="222222"/>
          <w:sz w:val="16"/>
          <w:szCs w:val="16"/>
        </w:rPr>
        <w:t>verilmediği,</w:t>
      </w:r>
      <w:r w:rsidR="00E0746F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EA0C59">
        <w:rPr>
          <w:rFonts w:asciiTheme="minorHAnsi" w:hAnsiTheme="minorHAnsi" w:cstheme="minorHAnsi"/>
          <w:color w:val="222222"/>
          <w:sz w:val="16"/>
          <w:szCs w:val="16"/>
        </w:rPr>
        <w:t xml:space="preserve">ancak bu uygulamaların </w:t>
      </w:r>
      <w:r w:rsidR="004500D6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kesin olarak</w:t>
      </w:r>
      <w:r w:rsidR="00BC5EA3" w:rsidRPr="00302B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</w:t>
      </w:r>
      <w:r w:rsidR="004500D6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(</w:t>
      </w:r>
      <w:r w:rsidR="00302BBE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A</w:t>
      </w:r>
      <w:r w:rsidR="00BC5EA3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z veya çok</w:t>
      </w:r>
      <w:r w:rsidR="004500D6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)</w:t>
      </w:r>
      <w:r w:rsidR="00903679" w:rsidRPr="00302B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</w:t>
      </w:r>
      <w:r w:rsidR="00BC5EA3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yan etkisi</w:t>
      </w:r>
      <w:r w:rsidR="00903679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-zararı</w:t>
      </w:r>
      <w:r w:rsidR="00BC5EA3" w:rsidRPr="00302B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olduğu</w:t>
      </w:r>
      <w:r w:rsidR="00302BBE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nu</w:t>
      </w:r>
      <w:r w:rsidR="004500D6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, </w:t>
      </w:r>
      <w:r w:rsidR="00331F3E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aşı ve topuk kanı </w:t>
      </w:r>
      <w:r w:rsidR="00EA0C59">
        <w:rPr>
          <w:rFonts w:asciiTheme="minorHAnsi" w:hAnsiTheme="minorHAnsi" w:cstheme="minorHAnsi"/>
          <w:color w:val="222222"/>
          <w:sz w:val="16"/>
          <w:szCs w:val="16"/>
        </w:rPr>
        <w:t xml:space="preserve">(ve </w:t>
      </w:r>
      <w:proofErr w:type="gramStart"/>
      <w:r w:rsidR="00EA0C59">
        <w:rPr>
          <w:rFonts w:asciiTheme="minorHAnsi" w:hAnsiTheme="minorHAnsi" w:cstheme="minorHAnsi"/>
          <w:color w:val="222222"/>
          <w:sz w:val="16"/>
          <w:szCs w:val="16"/>
        </w:rPr>
        <w:t>……………….</w:t>
      </w:r>
      <w:proofErr w:type="gramEnd"/>
      <w:r w:rsidR="00EA0C59">
        <w:rPr>
          <w:rFonts w:asciiTheme="minorHAnsi" w:hAnsiTheme="minorHAnsi" w:cstheme="minorHAnsi"/>
          <w:color w:val="222222"/>
          <w:sz w:val="16"/>
          <w:szCs w:val="16"/>
        </w:rPr>
        <w:t xml:space="preserve"> Uygulamasının) </w:t>
      </w:r>
      <w:r w:rsidR="00331F3E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reddinin </w:t>
      </w:r>
      <w:r w:rsidR="004500D6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müşterek çocuğumuzun menfaatine daha uygun </w:t>
      </w:r>
      <w:r w:rsidR="00903679" w:rsidRPr="00302BBE">
        <w:rPr>
          <w:rFonts w:asciiTheme="minorHAnsi" w:hAnsiTheme="minorHAnsi" w:cstheme="minorHAnsi"/>
          <w:color w:val="222222"/>
          <w:sz w:val="16"/>
          <w:szCs w:val="16"/>
        </w:rPr>
        <w:t>old</w:t>
      </w:r>
      <w:r w:rsidR="00302BBE" w:rsidRPr="00302BBE">
        <w:rPr>
          <w:rFonts w:asciiTheme="minorHAnsi" w:hAnsiTheme="minorHAnsi" w:cstheme="minorHAnsi"/>
          <w:color w:val="222222"/>
          <w:sz w:val="16"/>
          <w:szCs w:val="16"/>
        </w:rPr>
        <w:t>uğunu anlamış</w:t>
      </w:r>
      <w:r w:rsidR="00D862EF">
        <w:rPr>
          <w:rFonts w:asciiTheme="minorHAnsi" w:hAnsiTheme="minorHAnsi" w:cstheme="minorHAnsi"/>
          <w:color w:val="222222"/>
          <w:sz w:val="16"/>
          <w:szCs w:val="16"/>
        </w:rPr>
        <w:t>/karar vermiş</w:t>
      </w:r>
      <w:r w:rsidR="00331F3E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bulunmaktayız.</w:t>
      </w:r>
      <w:r w:rsidR="00E0746F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BC5EA3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  </w:t>
      </w:r>
    </w:p>
    <w:p w:rsidR="00232ACB" w:rsidRPr="00302BBE" w:rsidRDefault="00331F3E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 w:rsidRPr="00302BBE">
        <w:rPr>
          <w:rFonts w:asciiTheme="minorHAnsi" w:hAnsiTheme="minorHAnsi" w:cstheme="minorHAnsi"/>
          <w:color w:val="222222"/>
          <w:sz w:val="16"/>
          <w:szCs w:val="16"/>
        </w:rPr>
        <w:t>B</w:t>
      </w:r>
      <w:r w:rsidR="00E0746F" w:rsidRPr="00302BBE">
        <w:rPr>
          <w:rFonts w:asciiTheme="minorHAnsi" w:hAnsiTheme="minorHAnsi" w:cstheme="minorHAnsi"/>
          <w:color w:val="222222"/>
          <w:sz w:val="16"/>
          <w:szCs w:val="16"/>
        </w:rPr>
        <w:t>u sebeple</w:t>
      </w:r>
      <w:r w:rsidRPr="00302BBE">
        <w:rPr>
          <w:rFonts w:asciiTheme="minorHAnsi" w:hAnsiTheme="minorHAnsi" w:cstheme="minorHAnsi"/>
          <w:color w:val="222222"/>
          <w:sz w:val="16"/>
          <w:szCs w:val="16"/>
        </w:rPr>
        <w:t>rle</w:t>
      </w:r>
      <w:r w:rsidR="00E0746F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A86C98" w:rsidRPr="00302BBE">
        <w:rPr>
          <w:rFonts w:asciiTheme="minorHAnsi" w:hAnsiTheme="minorHAnsi" w:cstheme="minorHAnsi"/>
          <w:color w:val="222222"/>
          <w:sz w:val="16"/>
          <w:szCs w:val="16"/>
        </w:rPr>
        <w:t>Anayasaya ve yukarıda</w:t>
      </w:r>
      <w:r w:rsidR="00E0746F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saydığımız yasaların</w:t>
      </w:r>
      <w:r w:rsidR="00A86C98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ebeveynlere</w:t>
      </w:r>
      <w:r w:rsidR="00E0746F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(Yasal temsilcilere)</w:t>
      </w:r>
      <w:r w:rsidR="00A86C98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verdiği yetki</w:t>
      </w:r>
      <w:r w:rsidR="00624885" w:rsidRPr="00302BBE">
        <w:rPr>
          <w:rFonts w:asciiTheme="minorHAnsi" w:hAnsiTheme="minorHAnsi" w:cstheme="minorHAnsi"/>
          <w:color w:val="222222"/>
          <w:sz w:val="16"/>
          <w:szCs w:val="16"/>
        </w:rPr>
        <w:t>lere dayanarak</w:t>
      </w:r>
      <w:r w:rsidR="00CF798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F7980" w:rsidRP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(Başta </w:t>
      </w:r>
      <w:r w:rsidR="00925DBE" w:rsidRP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Topuk kanı alınması, </w:t>
      </w:r>
      <w:r w:rsidR="00CF7980" w:rsidRP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Hepatit-B</w:t>
      </w:r>
      <w:r w:rsidR="00925DBE" w:rsidRP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aşısı</w:t>
      </w:r>
      <w:r w:rsid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, K1- </w:t>
      </w:r>
      <w:r w:rsidR="00CF7980" w:rsidRP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vitamini</w:t>
      </w:r>
      <w:r w:rsidR="00925DBE" w:rsidRP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enjekte edilmesi</w:t>
      </w:r>
      <w:r w:rsidR="00CF7980" w:rsidRPr="00925DBE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olmak üzere)</w:t>
      </w:r>
      <w:r w:rsidR="00624885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624885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zamanı g</w:t>
      </w:r>
      <w:r w:rsidR="00232ACB" w:rsidRPr="00302BBE">
        <w:rPr>
          <w:rFonts w:asciiTheme="minorHAnsi" w:hAnsiTheme="minorHAnsi" w:cstheme="minorHAnsi"/>
          <w:b/>
          <w:color w:val="222222"/>
          <w:sz w:val="16"/>
          <w:szCs w:val="16"/>
        </w:rPr>
        <w:t>elmiş ve daha sonra gelecek</w:t>
      </w:r>
      <w:r w:rsidR="00624885" w:rsidRPr="00302BB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 </w:t>
      </w:r>
      <w:r w:rsidR="008E015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BÜTÜN </w:t>
      </w:r>
      <w:r w:rsidR="00BC72B8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(Zorunlu olduğu iddia edilen) </w:t>
      </w:r>
      <w:r w:rsidR="008E015E">
        <w:rPr>
          <w:rFonts w:asciiTheme="minorHAnsi" w:hAnsiTheme="minorHAnsi" w:cstheme="minorHAnsi"/>
          <w:b/>
          <w:color w:val="222222"/>
          <w:sz w:val="16"/>
          <w:szCs w:val="16"/>
        </w:rPr>
        <w:t xml:space="preserve">TIBBİ MÜDAHALELERİ </w:t>
      </w:r>
      <w:r w:rsidRPr="00302BBE">
        <w:rPr>
          <w:rFonts w:asciiTheme="minorHAnsi" w:hAnsiTheme="minorHAnsi" w:cstheme="minorHAnsi"/>
          <w:b/>
          <w:color w:val="222222"/>
          <w:sz w:val="16"/>
          <w:szCs w:val="16"/>
        </w:rPr>
        <w:t>RET EDİYORUZ</w:t>
      </w:r>
      <w:r w:rsidRPr="00302BBE">
        <w:rPr>
          <w:rFonts w:asciiTheme="minorHAnsi" w:hAnsiTheme="minorHAnsi" w:cstheme="minorHAnsi"/>
          <w:color w:val="222222"/>
          <w:sz w:val="16"/>
          <w:szCs w:val="16"/>
        </w:rPr>
        <w:t>, bu konudaki irademizi net bir şekilde bildirmiş olduğumu</w:t>
      </w:r>
      <w:r w:rsidR="00232ACB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zdan ayrıca </w:t>
      </w:r>
      <w:r w:rsidR="00B56F7D">
        <w:rPr>
          <w:rFonts w:asciiTheme="minorHAnsi" w:hAnsiTheme="minorHAnsi" w:cstheme="minorHAnsi"/>
          <w:color w:val="222222"/>
          <w:sz w:val="16"/>
          <w:szCs w:val="16"/>
        </w:rPr>
        <w:t xml:space="preserve">tarafınızca hazırlanmış </w:t>
      </w:r>
      <w:r w:rsidR="00232ACB" w:rsidRPr="00302BBE">
        <w:rPr>
          <w:rFonts w:asciiTheme="minorHAnsi" w:hAnsiTheme="minorHAnsi" w:cstheme="minorHAnsi"/>
          <w:color w:val="222222"/>
          <w:sz w:val="16"/>
          <w:szCs w:val="16"/>
        </w:rPr>
        <w:t>matbu “</w:t>
      </w:r>
      <w:r w:rsidR="00593C43">
        <w:rPr>
          <w:rFonts w:asciiTheme="minorHAnsi" w:hAnsiTheme="minorHAnsi" w:cstheme="minorHAnsi"/>
          <w:color w:val="222222"/>
          <w:sz w:val="16"/>
          <w:szCs w:val="16"/>
        </w:rPr>
        <w:t xml:space="preserve">Aşı-topuk kanı </w:t>
      </w:r>
      <w:r w:rsidR="00925DBE">
        <w:rPr>
          <w:rFonts w:asciiTheme="minorHAnsi" w:hAnsiTheme="minorHAnsi" w:cstheme="minorHAnsi"/>
          <w:color w:val="222222"/>
          <w:sz w:val="16"/>
          <w:szCs w:val="16"/>
        </w:rPr>
        <w:t>ve sair ret formlarını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>” imzalamayacağız. M</w:t>
      </w:r>
      <w:r w:rsidR="00232ACB" w:rsidRPr="00302BBE">
        <w:rPr>
          <w:rFonts w:asciiTheme="minorHAnsi" w:hAnsiTheme="minorHAnsi" w:cstheme="minorHAnsi"/>
          <w:color w:val="222222"/>
          <w:sz w:val="16"/>
          <w:szCs w:val="16"/>
        </w:rPr>
        <w:t>atbu formun imzalanmasının zorunlu olduğuna dair söylem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>;</w:t>
      </w:r>
      <w:r w:rsidR="00232ACB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kanuni dayanaktan, hukuki temelden yoksundur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 xml:space="preserve">, imza bir rıza beyanıdır, </w:t>
      </w:r>
      <w:r w:rsidR="00632D7A">
        <w:rPr>
          <w:rFonts w:asciiTheme="minorHAnsi" w:hAnsiTheme="minorHAnsi" w:cstheme="minorHAnsi"/>
          <w:color w:val="222222"/>
          <w:sz w:val="16"/>
          <w:szCs w:val="16"/>
        </w:rPr>
        <w:t>bu sebeple</w:t>
      </w:r>
      <w:r w:rsidR="00867D40">
        <w:rPr>
          <w:rFonts w:asciiTheme="minorHAnsi" w:hAnsiTheme="minorHAnsi" w:cstheme="minorHAnsi"/>
          <w:color w:val="222222"/>
          <w:sz w:val="16"/>
          <w:szCs w:val="16"/>
        </w:rPr>
        <w:t xml:space="preserve"> hukukumuzda</w:t>
      </w:r>
      <w:r w:rsidR="00632D7A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867D40">
        <w:rPr>
          <w:rFonts w:asciiTheme="minorHAnsi" w:hAnsiTheme="minorHAnsi" w:cstheme="minorHAnsi"/>
          <w:color w:val="222222"/>
          <w:sz w:val="16"/>
          <w:szCs w:val="16"/>
        </w:rPr>
        <w:t xml:space="preserve">“Zorunlu imza” şeklinde </w:t>
      </w:r>
      <w:r w:rsidR="00632D7A">
        <w:rPr>
          <w:rFonts w:asciiTheme="minorHAnsi" w:hAnsiTheme="minorHAnsi" w:cstheme="minorHAnsi"/>
          <w:color w:val="222222"/>
          <w:sz w:val="16"/>
          <w:szCs w:val="16"/>
        </w:rPr>
        <w:t xml:space="preserve">bir kavram yoktur. </w:t>
      </w:r>
      <w:r w:rsidR="00245059">
        <w:rPr>
          <w:rFonts w:asciiTheme="minorHAnsi" w:hAnsiTheme="minorHAnsi" w:cstheme="minorHAnsi"/>
          <w:color w:val="222222"/>
          <w:sz w:val="16"/>
          <w:szCs w:val="16"/>
        </w:rPr>
        <w:t xml:space="preserve">“Mutlaka </w:t>
      </w:r>
      <w:r w:rsidR="00475CB3">
        <w:rPr>
          <w:rFonts w:asciiTheme="minorHAnsi" w:hAnsiTheme="minorHAnsi" w:cstheme="minorHAnsi"/>
          <w:color w:val="222222"/>
          <w:sz w:val="16"/>
          <w:szCs w:val="16"/>
        </w:rPr>
        <w:t>matbu forma imza attırın</w:t>
      </w:r>
      <w:r w:rsidR="00EA0C59">
        <w:rPr>
          <w:rFonts w:asciiTheme="minorHAnsi" w:hAnsiTheme="minorHAnsi" w:cstheme="minorHAnsi"/>
          <w:color w:val="222222"/>
          <w:sz w:val="16"/>
          <w:szCs w:val="16"/>
        </w:rPr>
        <w:t>” şeklinde bir idari talimata</w:t>
      </w:r>
      <w:r w:rsidR="005702E7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245059">
        <w:rPr>
          <w:rFonts w:asciiTheme="minorHAnsi" w:hAnsiTheme="minorHAnsi" w:cstheme="minorHAnsi"/>
          <w:color w:val="222222"/>
          <w:sz w:val="16"/>
          <w:szCs w:val="16"/>
        </w:rPr>
        <w:t xml:space="preserve">vatandaşların uyma zorunluluğu yoktur, ilgili </w:t>
      </w:r>
      <w:r w:rsidR="008E015E">
        <w:rPr>
          <w:rFonts w:asciiTheme="minorHAnsi" w:hAnsiTheme="minorHAnsi" w:cstheme="minorHAnsi"/>
          <w:color w:val="222222"/>
          <w:sz w:val="16"/>
          <w:szCs w:val="16"/>
        </w:rPr>
        <w:t xml:space="preserve">sağlık </w:t>
      </w:r>
      <w:r w:rsidR="00245059">
        <w:rPr>
          <w:rFonts w:asciiTheme="minorHAnsi" w:hAnsiTheme="minorHAnsi" w:cstheme="minorHAnsi"/>
          <w:color w:val="222222"/>
          <w:sz w:val="16"/>
          <w:szCs w:val="16"/>
        </w:rPr>
        <w:t>personelin</w:t>
      </w:r>
      <w:r w:rsidR="008E015E">
        <w:rPr>
          <w:rFonts w:asciiTheme="minorHAnsi" w:hAnsiTheme="minorHAnsi" w:cstheme="minorHAnsi"/>
          <w:color w:val="222222"/>
          <w:sz w:val="16"/>
          <w:szCs w:val="16"/>
        </w:rPr>
        <w:t>in</w:t>
      </w:r>
      <w:r w:rsidR="00245059">
        <w:rPr>
          <w:rFonts w:asciiTheme="minorHAnsi" w:hAnsiTheme="minorHAnsi" w:cstheme="minorHAnsi"/>
          <w:color w:val="222222"/>
          <w:sz w:val="16"/>
          <w:szCs w:val="16"/>
        </w:rPr>
        <w:t xml:space="preserve"> “İmzadan imtina tutanağı” düzenle</w:t>
      </w:r>
      <w:r w:rsidR="005702E7">
        <w:rPr>
          <w:rFonts w:asciiTheme="minorHAnsi" w:hAnsiTheme="minorHAnsi" w:cstheme="minorHAnsi"/>
          <w:color w:val="222222"/>
          <w:sz w:val="16"/>
          <w:szCs w:val="16"/>
        </w:rPr>
        <w:t>nmesi onları idari sorumluktan</w:t>
      </w:r>
      <w:r w:rsidR="00245059">
        <w:rPr>
          <w:rFonts w:asciiTheme="minorHAnsi" w:hAnsiTheme="minorHAnsi" w:cstheme="minorHAnsi"/>
          <w:color w:val="222222"/>
          <w:sz w:val="16"/>
          <w:szCs w:val="16"/>
        </w:rPr>
        <w:t xml:space="preserve"> kurtarır.     </w:t>
      </w:r>
    </w:p>
    <w:p w:rsidR="00B56F7D" w:rsidRPr="00302BBE" w:rsidRDefault="00232ACB" w:rsidP="000545F8">
      <w:pPr>
        <w:pStyle w:val="NormalWeb"/>
        <w:shd w:val="clear" w:color="auto" w:fill="FFFFFF"/>
        <w:spacing w:before="0" w:beforeAutospacing="0" w:after="164" w:afterAutospacing="0"/>
        <w:rPr>
          <w:rFonts w:asciiTheme="minorHAnsi" w:hAnsiTheme="minorHAnsi" w:cstheme="minorHAnsi"/>
          <w:color w:val="222222"/>
          <w:sz w:val="16"/>
          <w:szCs w:val="16"/>
        </w:rPr>
      </w:pPr>
      <w:r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Ayrıca </w:t>
      </w:r>
      <w:r w:rsidR="00331F3E" w:rsidRPr="00302BBE">
        <w:rPr>
          <w:rFonts w:asciiTheme="minorHAnsi" w:hAnsiTheme="minorHAnsi" w:cstheme="minorHAnsi"/>
          <w:color w:val="222222"/>
          <w:sz w:val="16"/>
          <w:szCs w:val="16"/>
        </w:rPr>
        <w:t>bu yazının</w:t>
      </w:r>
      <w:r w:rsidR="00B56F7D">
        <w:rPr>
          <w:rFonts w:asciiTheme="minorHAnsi" w:hAnsiTheme="minorHAnsi" w:cstheme="minorHAnsi"/>
          <w:color w:val="222222"/>
          <w:sz w:val="16"/>
          <w:szCs w:val="16"/>
        </w:rPr>
        <w:t xml:space="preserve"> tar</w:t>
      </w:r>
      <w:r w:rsidR="00F43318">
        <w:rPr>
          <w:rFonts w:asciiTheme="minorHAnsi" w:hAnsiTheme="minorHAnsi" w:cstheme="minorHAnsi"/>
          <w:color w:val="222222"/>
          <w:sz w:val="16"/>
          <w:szCs w:val="16"/>
        </w:rPr>
        <w:t>a</w:t>
      </w:r>
      <w:r w:rsidR="00B56F7D">
        <w:rPr>
          <w:rFonts w:asciiTheme="minorHAnsi" w:hAnsiTheme="minorHAnsi" w:cstheme="minorHAnsi"/>
          <w:color w:val="222222"/>
          <w:sz w:val="16"/>
          <w:szCs w:val="16"/>
        </w:rPr>
        <w:t>fınıza</w:t>
      </w:r>
      <w:r w:rsidR="00331F3E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tebliğinden itibaren </w:t>
      </w:r>
      <w:r w:rsidR="008E015E">
        <w:rPr>
          <w:rFonts w:asciiTheme="minorHAnsi" w:hAnsiTheme="minorHAnsi" w:cstheme="minorHAnsi"/>
          <w:color w:val="222222"/>
          <w:sz w:val="16"/>
          <w:szCs w:val="16"/>
        </w:rPr>
        <w:t xml:space="preserve">çocuğumuza 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>(A</w:t>
      </w:r>
      <w:r w:rsidR="00331F3E" w:rsidRPr="00302BBE">
        <w:rPr>
          <w:rFonts w:asciiTheme="minorHAnsi" w:hAnsiTheme="minorHAnsi" w:cstheme="minorHAnsi"/>
          <w:color w:val="222222"/>
          <w:sz w:val="16"/>
          <w:szCs w:val="16"/>
        </w:rPr>
        <w:t>şı ve topuk kanı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 xml:space="preserve"> verilmesi </w:t>
      </w:r>
      <w:r w:rsidR="008E015E">
        <w:rPr>
          <w:rFonts w:asciiTheme="minorHAnsi" w:hAnsiTheme="minorHAnsi" w:cstheme="minorHAnsi"/>
          <w:color w:val="222222"/>
          <w:sz w:val="16"/>
          <w:szCs w:val="16"/>
        </w:rPr>
        <w:t>d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>â</w:t>
      </w:r>
      <w:r w:rsidR="008E015E">
        <w:rPr>
          <w:rFonts w:asciiTheme="minorHAnsi" w:hAnsiTheme="minorHAnsi" w:cstheme="minorHAnsi"/>
          <w:color w:val="222222"/>
          <w:sz w:val="16"/>
          <w:szCs w:val="16"/>
        </w:rPr>
        <w:t>hil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>)</w:t>
      </w:r>
      <w:r w:rsidR="008E015E">
        <w:rPr>
          <w:rFonts w:asciiTheme="minorHAnsi" w:hAnsiTheme="minorHAnsi" w:cstheme="minorHAnsi"/>
          <w:color w:val="222222"/>
          <w:sz w:val="16"/>
          <w:szCs w:val="16"/>
        </w:rPr>
        <w:t xml:space="preserve"> herhangi bir tıbbi müdahaleyi uygulamamız için veya </w:t>
      </w:r>
      <w:r w:rsidR="00632D7A">
        <w:rPr>
          <w:rFonts w:asciiTheme="minorHAnsi" w:hAnsiTheme="minorHAnsi" w:cstheme="minorHAnsi"/>
          <w:color w:val="222222"/>
          <w:sz w:val="16"/>
          <w:szCs w:val="16"/>
        </w:rPr>
        <w:t xml:space="preserve"> “Matbu aşı-topuk kanı</w:t>
      </w:r>
      <w:r w:rsidR="00925DBE">
        <w:rPr>
          <w:rFonts w:asciiTheme="minorHAnsi" w:hAnsiTheme="minorHAnsi" w:cstheme="minorHAnsi"/>
          <w:color w:val="222222"/>
          <w:sz w:val="16"/>
          <w:szCs w:val="16"/>
        </w:rPr>
        <w:t xml:space="preserve"> ve sair ret formlarını</w:t>
      </w:r>
      <w:r w:rsidR="00632D7A">
        <w:rPr>
          <w:rFonts w:asciiTheme="minorHAnsi" w:hAnsiTheme="minorHAnsi" w:cstheme="minorHAnsi"/>
          <w:color w:val="222222"/>
          <w:sz w:val="16"/>
          <w:szCs w:val="16"/>
        </w:rPr>
        <w:t>” imzalamamız için</w:t>
      </w:r>
      <w:r w:rsidR="008E015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BC72B8">
        <w:rPr>
          <w:rFonts w:asciiTheme="minorHAnsi" w:hAnsiTheme="minorHAnsi" w:cstheme="minorHAnsi"/>
          <w:color w:val="222222"/>
          <w:sz w:val="16"/>
          <w:szCs w:val="16"/>
        </w:rPr>
        <w:t xml:space="preserve">baskı yapılması, </w:t>
      </w:r>
      <w:r w:rsidR="008E015E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müşterek konutumuzun kapısına</w:t>
      </w:r>
      <w:r w:rsidR="00BF18BA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gelinerek 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yahut</w:t>
      </w:r>
      <w:r w:rsidR="00331F3E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telefon ile</w:t>
      </w:r>
      <w:r w:rsidR="00FE701B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</w:t>
      </w:r>
      <w:r w:rsidR="00925DBE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aranarak </w:t>
      </w:r>
      <w:r w:rsidR="00331F3E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rahatsız edilm</w:t>
      </w:r>
      <w:r w:rsidR="00FE701B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emiz 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halinde</w:t>
      </w:r>
      <w:r w:rsidR="00632D7A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,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bu rahatsızlığı tarafımıza ver</w:t>
      </w:r>
      <w:r w:rsidR="00593C43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enler (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Emreden ve uygulayanlar) hakkında TCK m. 123/1</w:t>
      </w:r>
      <w:r w:rsidR="00302BBE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, </w:t>
      </w:r>
      <w:r w:rsidR="00BF18BA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123/A (Huzur ve 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Sükûnunu Bozmak-Israrlı takip</w:t>
      </w:r>
      <w:r w:rsidR="00302BBE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)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</w:t>
      </w:r>
      <w:r w:rsidR="00BF18BA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ve </w:t>
      </w:r>
      <w:r w:rsidR="00BC72B8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diğer ilgili kanunlar çerçevesinde</w:t>
      </w:r>
      <w:r w:rsidR="00BF18BA"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 xml:space="preserve"> </w:t>
      </w:r>
      <w:r w:rsidRPr="00981E32">
        <w:rPr>
          <w:rFonts w:asciiTheme="minorHAnsi" w:hAnsiTheme="minorHAnsi" w:cstheme="minorHAnsi"/>
          <w:b/>
          <w:color w:val="222222"/>
          <w:sz w:val="16"/>
          <w:szCs w:val="16"/>
          <w:u w:val="single"/>
        </w:rPr>
        <w:t>suç duyurusunda bulunacağımızı</w:t>
      </w:r>
      <w:r w:rsidR="005B4DA9">
        <w:rPr>
          <w:rFonts w:asciiTheme="minorHAnsi" w:hAnsiTheme="minorHAnsi" w:cstheme="minorHAnsi"/>
          <w:color w:val="222222"/>
          <w:sz w:val="16"/>
          <w:szCs w:val="16"/>
        </w:rPr>
        <w:t>, maddi ma</w:t>
      </w:r>
      <w:r w:rsidR="00B56F7D">
        <w:rPr>
          <w:rFonts w:asciiTheme="minorHAnsi" w:hAnsiTheme="minorHAnsi" w:cstheme="minorHAnsi"/>
          <w:color w:val="222222"/>
          <w:sz w:val="16"/>
          <w:szCs w:val="16"/>
        </w:rPr>
        <w:t>nevi tazminat davası açacağımızı</w:t>
      </w:r>
      <w:r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925DBE">
        <w:rPr>
          <w:rFonts w:asciiTheme="minorHAnsi" w:hAnsiTheme="minorHAnsi" w:cstheme="minorHAnsi"/>
          <w:color w:val="222222"/>
          <w:sz w:val="16"/>
          <w:szCs w:val="16"/>
        </w:rPr>
        <w:t>“</w:t>
      </w:r>
      <w:proofErr w:type="spellStart"/>
      <w:r w:rsidR="00BF18BA">
        <w:rPr>
          <w:rFonts w:asciiTheme="minorHAnsi" w:hAnsiTheme="minorHAnsi" w:cstheme="minorHAnsi"/>
          <w:color w:val="222222"/>
          <w:sz w:val="16"/>
          <w:szCs w:val="16"/>
        </w:rPr>
        <w:t>ihtâren</w:t>
      </w:r>
      <w:proofErr w:type="spellEnd"/>
      <w:r w:rsidR="00925DBE">
        <w:rPr>
          <w:rFonts w:asciiTheme="minorHAnsi" w:hAnsiTheme="minorHAnsi" w:cstheme="minorHAnsi"/>
          <w:color w:val="222222"/>
          <w:sz w:val="16"/>
          <w:szCs w:val="16"/>
        </w:rPr>
        <w:t>”</w:t>
      </w:r>
      <w:r w:rsidR="00BF18BA">
        <w:rPr>
          <w:rFonts w:asciiTheme="minorHAnsi" w:hAnsiTheme="minorHAnsi" w:cstheme="minorHAnsi"/>
          <w:color w:val="222222"/>
          <w:sz w:val="16"/>
          <w:szCs w:val="16"/>
        </w:rPr>
        <w:t xml:space="preserve"> bildiririz. </w:t>
      </w:r>
    </w:p>
    <w:p w:rsidR="00BE5D4C" w:rsidRDefault="000545F8" w:rsidP="00981E3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  <w:r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                  </w:t>
      </w:r>
      <w:r w:rsidR="00BE5D4C">
        <w:rPr>
          <w:rFonts w:asciiTheme="minorHAnsi" w:hAnsiTheme="minorHAnsi" w:cstheme="minorHAnsi"/>
          <w:color w:val="222222"/>
          <w:sz w:val="16"/>
          <w:szCs w:val="16"/>
        </w:rPr>
        <w:t xml:space="preserve">        </w:t>
      </w:r>
      <w:r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Anne  </w:t>
      </w:r>
      <w:r w:rsidR="00BE5D4C">
        <w:rPr>
          <w:rFonts w:asciiTheme="minorHAnsi" w:hAnsiTheme="minorHAnsi" w:cstheme="minorHAnsi"/>
          <w:color w:val="222222"/>
          <w:sz w:val="16"/>
          <w:szCs w:val="16"/>
        </w:rPr>
        <w:t xml:space="preserve">                                                                                                                      Baba</w:t>
      </w:r>
    </w:p>
    <w:p w:rsidR="000545F8" w:rsidRPr="00302BBE" w:rsidRDefault="00BE5D4C" w:rsidP="00981E3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 xml:space="preserve">                   Ayşe KORKMAZ </w:t>
      </w:r>
      <w:r w:rsidR="000545F8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         </w:t>
      </w:r>
      <w:r w:rsidR="000545F8" w:rsidRPr="00302BBE">
        <w:rPr>
          <w:rFonts w:asciiTheme="minorHAnsi" w:hAnsiTheme="minorHAnsi" w:cstheme="minorHAnsi"/>
          <w:color w:val="222222"/>
          <w:sz w:val="16"/>
          <w:szCs w:val="16"/>
        </w:rPr>
        <w:tab/>
      </w:r>
      <w:r w:rsidR="000545F8" w:rsidRPr="00302BBE">
        <w:rPr>
          <w:rFonts w:asciiTheme="minorHAnsi" w:hAnsiTheme="minorHAnsi" w:cstheme="minorHAnsi"/>
          <w:color w:val="222222"/>
          <w:sz w:val="16"/>
          <w:szCs w:val="16"/>
        </w:rPr>
        <w:tab/>
      </w:r>
      <w:r w:rsidR="000545F8" w:rsidRPr="00302BBE">
        <w:rPr>
          <w:rFonts w:asciiTheme="minorHAnsi" w:hAnsiTheme="minorHAnsi" w:cstheme="minorHAnsi"/>
          <w:color w:val="222222"/>
          <w:sz w:val="16"/>
          <w:szCs w:val="16"/>
        </w:rPr>
        <w:tab/>
      </w:r>
      <w:r w:rsidR="000545F8" w:rsidRPr="00302BBE">
        <w:rPr>
          <w:rFonts w:asciiTheme="minorHAnsi" w:hAnsiTheme="minorHAnsi" w:cstheme="minorHAnsi"/>
          <w:color w:val="222222"/>
          <w:sz w:val="16"/>
          <w:szCs w:val="16"/>
        </w:rPr>
        <w:tab/>
      </w:r>
      <w:r w:rsidR="000545F8" w:rsidRPr="00302BBE">
        <w:rPr>
          <w:rFonts w:asciiTheme="minorHAnsi" w:hAnsiTheme="minorHAnsi" w:cstheme="minorHAnsi"/>
          <w:color w:val="222222"/>
          <w:sz w:val="16"/>
          <w:szCs w:val="16"/>
        </w:rPr>
        <w:tab/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              Ali KORKMAZ </w:t>
      </w:r>
      <w:r w:rsidR="000545F8" w:rsidRPr="00302BBE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</w:p>
    <w:p w:rsidR="000545F8" w:rsidRDefault="000545F8" w:rsidP="00981E32">
      <w:pPr>
        <w:spacing w:after="0"/>
      </w:pPr>
    </w:p>
    <w:p w:rsidR="0094426C" w:rsidRDefault="0094426C"/>
    <w:sectPr w:rsidR="0094426C" w:rsidSect="0094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5F8"/>
    <w:rsid w:val="000027FF"/>
    <w:rsid w:val="000247BE"/>
    <w:rsid w:val="00027C7F"/>
    <w:rsid w:val="00046900"/>
    <w:rsid w:val="00052926"/>
    <w:rsid w:val="000545F8"/>
    <w:rsid w:val="0006069F"/>
    <w:rsid w:val="00072E85"/>
    <w:rsid w:val="00085D8B"/>
    <w:rsid w:val="000C19C4"/>
    <w:rsid w:val="00111A2E"/>
    <w:rsid w:val="00164E58"/>
    <w:rsid w:val="00167EA3"/>
    <w:rsid w:val="0019382F"/>
    <w:rsid w:val="001D719D"/>
    <w:rsid w:val="00214885"/>
    <w:rsid w:val="00232ACB"/>
    <w:rsid w:val="00245059"/>
    <w:rsid w:val="002606FB"/>
    <w:rsid w:val="00271BCB"/>
    <w:rsid w:val="00284DA8"/>
    <w:rsid w:val="00285919"/>
    <w:rsid w:val="002D5AAA"/>
    <w:rsid w:val="002F0C46"/>
    <w:rsid w:val="00302BBE"/>
    <w:rsid w:val="00330C02"/>
    <w:rsid w:val="00331F3E"/>
    <w:rsid w:val="00342BCC"/>
    <w:rsid w:val="00390AF4"/>
    <w:rsid w:val="00393545"/>
    <w:rsid w:val="003F2B96"/>
    <w:rsid w:val="004500D6"/>
    <w:rsid w:val="00475CB3"/>
    <w:rsid w:val="00483440"/>
    <w:rsid w:val="00493AE6"/>
    <w:rsid w:val="004D1BAA"/>
    <w:rsid w:val="004F446F"/>
    <w:rsid w:val="005430AB"/>
    <w:rsid w:val="00563D37"/>
    <w:rsid w:val="005702E7"/>
    <w:rsid w:val="0058095B"/>
    <w:rsid w:val="00593C43"/>
    <w:rsid w:val="00597B1D"/>
    <w:rsid w:val="005B1DD9"/>
    <w:rsid w:val="005B4DA9"/>
    <w:rsid w:val="005B56E4"/>
    <w:rsid w:val="005C596F"/>
    <w:rsid w:val="00624885"/>
    <w:rsid w:val="0062660F"/>
    <w:rsid w:val="00632D7A"/>
    <w:rsid w:val="00664FAF"/>
    <w:rsid w:val="00672D46"/>
    <w:rsid w:val="006802C2"/>
    <w:rsid w:val="006E41F8"/>
    <w:rsid w:val="00715B88"/>
    <w:rsid w:val="00735AD3"/>
    <w:rsid w:val="007C71BE"/>
    <w:rsid w:val="00803699"/>
    <w:rsid w:val="00817A4A"/>
    <w:rsid w:val="00863342"/>
    <w:rsid w:val="008647CE"/>
    <w:rsid w:val="00867D40"/>
    <w:rsid w:val="008E015E"/>
    <w:rsid w:val="008F1876"/>
    <w:rsid w:val="00903679"/>
    <w:rsid w:val="00925DBE"/>
    <w:rsid w:val="009375A7"/>
    <w:rsid w:val="0094426C"/>
    <w:rsid w:val="00944293"/>
    <w:rsid w:val="00981E32"/>
    <w:rsid w:val="00987323"/>
    <w:rsid w:val="0099110C"/>
    <w:rsid w:val="009D76F5"/>
    <w:rsid w:val="009E26AB"/>
    <w:rsid w:val="009F1F26"/>
    <w:rsid w:val="009F55A7"/>
    <w:rsid w:val="00A10692"/>
    <w:rsid w:val="00A248CC"/>
    <w:rsid w:val="00A86C98"/>
    <w:rsid w:val="00AA76C1"/>
    <w:rsid w:val="00AF7D52"/>
    <w:rsid w:val="00B038C2"/>
    <w:rsid w:val="00B337E6"/>
    <w:rsid w:val="00B4522A"/>
    <w:rsid w:val="00B45A0A"/>
    <w:rsid w:val="00B56F7D"/>
    <w:rsid w:val="00BC1477"/>
    <w:rsid w:val="00BC5EA3"/>
    <w:rsid w:val="00BC72B8"/>
    <w:rsid w:val="00BD0427"/>
    <w:rsid w:val="00BE5D4C"/>
    <w:rsid w:val="00BF18BA"/>
    <w:rsid w:val="00C03423"/>
    <w:rsid w:val="00C32E10"/>
    <w:rsid w:val="00CC1BE6"/>
    <w:rsid w:val="00CE429F"/>
    <w:rsid w:val="00CE490D"/>
    <w:rsid w:val="00CF7980"/>
    <w:rsid w:val="00D2622C"/>
    <w:rsid w:val="00D862EF"/>
    <w:rsid w:val="00E033D9"/>
    <w:rsid w:val="00E0746F"/>
    <w:rsid w:val="00E46605"/>
    <w:rsid w:val="00E82EFD"/>
    <w:rsid w:val="00EA0C59"/>
    <w:rsid w:val="00EE7D73"/>
    <w:rsid w:val="00EF0E52"/>
    <w:rsid w:val="00F43318"/>
    <w:rsid w:val="00F44F45"/>
    <w:rsid w:val="00FE03AA"/>
    <w:rsid w:val="00FE3735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588D"/>
  <w15:docId w15:val="{26B59691-9E45-4633-8557-82432E3B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45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4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bervakti.com/doc-dr-cuneyt-konuralptan-ezber-bozan-topuk-kani-aciklamasi" TargetMode="External"/><Relationship Id="rId5" Type="http://schemas.openxmlformats.org/officeDocument/2006/relationships/hyperlink" Target="https://vitamingiller.com/besikden-mezara-saglik-yenidogan-tarama-testi-topuk-kani/" TargetMode="External"/><Relationship Id="rId4" Type="http://schemas.openxmlformats.org/officeDocument/2006/relationships/hyperlink" Target="https://www.haberdebursatv.com/zorunlu-topuk-kani-uygulamasi-hukuka-uygun-mu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4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33</cp:revision>
  <dcterms:created xsi:type="dcterms:W3CDTF">2024-05-09T20:31:00Z</dcterms:created>
  <dcterms:modified xsi:type="dcterms:W3CDTF">2025-02-14T23:07:00Z</dcterms:modified>
</cp:coreProperties>
</file>